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55610" w14:textId="77777777" w:rsidR="00343803" w:rsidRDefault="00343803"/>
    <w:p w14:paraId="7C83617A" w14:textId="77777777" w:rsidR="007024CE" w:rsidRDefault="00000000">
      <w:pPr>
        <w:jc w:val="center"/>
      </w:pPr>
      <w:r>
        <w:rPr>
          <w:noProof/>
        </w:rPr>
        <w:drawing>
          <wp:inline distT="0" distB="0" distL="0" distR="0" wp14:anchorId="78DF163F" wp14:editId="21657A2E">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573F71F7" w14:textId="77777777" w:rsidR="007024CE"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Metro Forests for Minnesota Wildlife and Communities</w:t>
      </w:r>
      <w:r>
        <w:rPr>
          <w:b w:val="0"/>
          <w:color w:val="000000"/>
          <w:sz w:val="26"/>
        </w:rPr>
        <w:br/>
        <w:t>ML 2027 Request for Funding</w:t>
      </w:r>
    </w:p>
    <w:p w14:paraId="3803F942" w14:textId="77777777" w:rsidR="007024CE" w:rsidRDefault="00000000">
      <w:pPr>
        <w:pStyle w:val="Heading2"/>
        <w:spacing w:before="0" w:after="80"/>
        <w:jc w:val="center"/>
      </w:pPr>
      <w:r>
        <w:rPr>
          <w:color w:val="2C559C"/>
          <w:sz w:val="28"/>
          <w:u w:val="single"/>
        </w:rPr>
        <w:t>General Information</w:t>
      </w:r>
    </w:p>
    <w:p w14:paraId="0B7E1B5E" w14:textId="77777777" w:rsidR="007024CE" w:rsidRDefault="00000000">
      <w:r>
        <w:rPr>
          <w:b/>
        </w:rPr>
        <w:t xml:space="preserve">Date: </w:t>
      </w:r>
      <w:r>
        <w:t>06/22/2026</w:t>
      </w:r>
    </w:p>
    <w:p w14:paraId="7FEC9613" w14:textId="77777777" w:rsidR="007024CE" w:rsidRDefault="00000000">
      <w:r>
        <w:rPr>
          <w:b/>
        </w:rPr>
        <w:t xml:space="preserve">Proposal Title: </w:t>
      </w:r>
      <w:r>
        <w:t>Metro Forests for Minnesota Wildlife and Communities</w:t>
      </w:r>
    </w:p>
    <w:p w14:paraId="32464832" w14:textId="77777777" w:rsidR="007024CE" w:rsidRDefault="00000000">
      <w:r>
        <w:rPr>
          <w:b/>
        </w:rPr>
        <w:t xml:space="preserve">Funds Requested: </w:t>
      </w:r>
      <w:r>
        <w:t>$2,968,000</w:t>
      </w:r>
    </w:p>
    <w:p w14:paraId="4D4C7237" w14:textId="77777777" w:rsidR="007024CE" w:rsidRDefault="00000000">
      <w:r>
        <w:rPr>
          <w:b/>
        </w:rPr>
        <w:t xml:space="preserve">Confirmed Leverage Funds: </w:t>
      </w:r>
      <w:r>
        <w:t>-</w:t>
      </w:r>
    </w:p>
    <w:p w14:paraId="08C68FD6" w14:textId="77777777" w:rsidR="007024CE" w:rsidRDefault="00000000">
      <w:r>
        <w:rPr>
          <w:b/>
        </w:rPr>
        <w:t xml:space="preserve">Is this proposal Scalable?: </w:t>
      </w:r>
      <w:r>
        <w:t>Yes</w:t>
      </w:r>
    </w:p>
    <w:p w14:paraId="4488AEC7" w14:textId="77777777" w:rsidR="007024CE" w:rsidRDefault="00000000">
      <w:pPr>
        <w:pStyle w:val="Heading3"/>
        <w:spacing w:before="60" w:after="80"/>
      </w:pPr>
      <w:r>
        <w:rPr>
          <w:color w:val="254885"/>
          <w:sz w:val="26"/>
        </w:rPr>
        <w:t>Manager Information</w:t>
      </w:r>
    </w:p>
    <w:p w14:paraId="4AA5DE4F" w14:textId="77777777" w:rsidR="007024CE" w:rsidRDefault="00000000">
      <w:r>
        <w:rPr>
          <w:b/>
        </w:rPr>
        <w:t xml:space="preserve">Manager's Name: </w:t>
      </w:r>
      <w:r>
        <w:t>Rebecca Tucker</w:t>
      </w:r>
      <w:r>
        <w:rPr>
          <w:b/>
        </w:rPr>
        <w:br/>
        <w:t xml:space="preserve">Title: </w:t>
      </w:r>
      <w:r>
        <w:t>Twin Cities Metro Program Manager</w:t>
      </w:r>
      <w:r>
        <w:rPr>
          <w:b/>
        </w:rPr>
        <w:br/>
        <w:t xml:space="preserve">Organization: </w:t>
      </w:r>
      <w:r>
        <w:t>Great River Greening</w:t>
      </w:r>
      <w:r>
        <w:rPr>
          <w:b/>
        </w:rPr>
        <w:br/>
        <w:t xml:space="preserve">Address: </w:t>
      </w:r>
      <w:r>
        <w:t>251 Starkey Street Suite 2200</w:t>
      </w:r>
      <w:r>
        <w:rPr>
          <w:b/>
        </w:rPr>
        <w:br/>
        <w:t xml:space="preserve">City: </w:t>
      </w:r>
      <w:r>
        <w:t>Saint Paul, MN 55107</w:t>
      </w:r>
      <w:r>
        <w:rPr>
          <w:b/>
        </w:rPr>
        <w:br/>
        <w:t xml:space="preserve">Email: </w:t>
      </w:r>
      <w:r>
        <w:t>rtucker@greatrivergreening.org</w:t>
      </w:r>
      <w:r>
        <w:rPr>
          <w:b/>
        </w:rPr>
        <w:br/>
        <w:t xml:space="preserve">Office Number: </w:t>
      </w:r>
      <w:r>
        <w:t>651-272-3982</w:t>
      </w:r>
      <w:r>
        <w:rPr>
          <w:b/>
        </w:rPr>
        <w:br/>
        <w:t xml:space="preserve">Mobile Number: </w:t>
      </w:r>
      <w:r>
        <w:t>651-272-3982</w:t>
      </w:r>
      <w:r>
        <w:rPr>
          <w:b/>
        </w:rPr>
        <w:br/>
        <w:t xml:space="preserve">Fax Number: </w:t>
      </w:r>
      <w:r>
        <w:t xml:space="preserve"> </w:t>
      </w:r>
      <w:r>
        <w:rPr>
          <w:b/>
        </w:rPr>
        <w:br/>
        <w:t xml:space="preserve">Website: </w:t>
      </w:r>
      <w:r>
        <w:t>https://www.greatrivergreening.org/</w:t>
      </w:r>
    </w:p>
    <w:p w14:paraId="584E6A9E" w14:textId="77777777" w:rsidR="007024CE" w:rsidRDefault="00000000">
      <w:pPr>
        <w:pStyle w:val="Heading3"/>
        <w:spacing w:before="60" w:after="80"/>
      </w:pPr>
      <w:r>
        <w:rPr>
          <w:color w:val="254885"/>
          <w:sz w:val="26"/>
        </w:rPr>
        <w:t>Location Information</w:t>
      </w:r>
    </w:p>
    <w:p w14:paraId="535D1B25" w14:textId="77777777" w:rsidR="007024CE" w:rsidRDefault="00000000">
      <w:r>
        <w:rPr>
          <w:b/>
        </w:rPr>
        <w:t xml:space="preserve">County Location(s): </w:t>
      </w:r>
      <w:r>
        <w:t>Hennepin, Washington, Anoka and Ramsey.</w:t>
      </w:r>
    </w:p>
    <w:p w14:paraId="35E73BED" w14:textId="77777777" w:rsidR="007024CE" w:rsidRDefault="00000000">
      <w:pPr>
        <w:pStyle w:val="BodyText"/>
      </w:pPr>
      <w:r>
        <w:rPr>
          <w:b/>
        </w:rPr>
        <w:t>Eco regions in which work will take place:</w:t>
      </w:r>
    </w:p>
    <w:p w14:paraId="02F2B2A4" w14:textId="77777777" w:rsidR="007024CE" w:rsidRDefault="00000000">
      <w:pPr>
        <w:ind w:left="360"/>
      </w:pPr>
      <w:r>
        <w:t>Metro / Urban</w:t>
      </w:r>
    </w:p>
    <w:p w14:paraId="33BBF241" w14:textId="77777777" w:rsidR="007024CE" w:rsidRDefault="00000000">
      <w:pPr>
        <w:pStyle w:val="BodyText"/>
      </w:pPr>
      <w:r>
        <w:rPr>
          <w:b/>
        </w:rPr>
        <w:t>Activity types:</w:t>
      </w:r>
    </w:p>
    <w:p w14:paraId="4C4975B1" w14:textId="77777777" w:rsidR="007024CE" w:rsidRDefault="00000000">
      <w:pPr>
        <w:ind w:left="360"/>
      </w:pPr>
      <w:r>
        <w:t>Restore</w:t>
      </w:r>
    </w:p>
    <w:p w14:paraId="3934DC1F" w14:textId="77777777" w:rsidR="007024CE" w:rsidRDefault="00000000">
      <w:pPr>
        <w:pStyle w:val="BodyText"/>
      </w:pPr>
      <w:r>
        <w:rPr>
          <w:b/>
        </w:rPr>
        <w:t>Priority resources addressed by activity:</w:t>
      </w:r>
    </w:p>
    <w:p w14:paraId="3BED5C6A" w14:textId="77777777" w:rsidR="007024CE" w:rsidRDefault="00000000">
      <w:pPr>
        <w:ind w:left="360"/>
      </w:pPr>
      <w:r>
        <w:t>Forest</w:t>
      </w:r>
    </w:p>
    <w:p w14:paraId="1BFF2F78" w14:textId="77777777" w:rsidR="007024CE" w:rsidRDefault="00000000">
      <w:pPr>
        <w:pStyle w:val="Heading2"/>
        <w:spacing w:before="0" w:after="80"/>
        <w:jc w:val="center"/>
      </w:pPr>
      <w:r>
        <w:rPr>
          <w:color w:val="2C559C"/>
          <w:sz w:val="28"/>
          <w:u w:val="single"/>
        </w:rPr>
        <w:lastRenderedPageBreak/>
        <w:t>Narrative</w:t>
      </w:r>
    </w:p>
    <w:p w14:paraId="27CCC3B8" w14:textId="77777777" w:rsidR="007024CE" w:rsidRDefault="00000000">
      <w:pPr>
        <w:pStyle w:val="Heading3"/>
        <w:spacing w:before="60" w:after="80"/>
      </w:pPr>
      <w:r>
        <w:rPr>
          <w:color w:val="254885"/>
          <w:sz w:val="26"/>
        </w:rPr>
        <w:t>Abstract</w:t>
      </w:r>
    </w:p>
    <w:p w14:paraId="757D3B5D" w14:textId="77777777" w:rsidR="007024CE" w:rsidRDefault="00000000">
      <w:r>
        <w:t>Metro Forests for Minnesota Wildlife and Communities, led by Great River Greening, will work with eight public landowners to restore 264 acres of permanently protected woodlands across nine sites in Anoka, Hennepin, Ramsey, and Washington counties. These shovel-ready projects address the most urgent threat to metro forest health – low native plant diversity – and solve this problem through invasive species control and native tree and understory plant establishment. Forests will be monitored for Species of Greatest Conservation Need, pollinator forage, and wildlife habitat diversity with conservation outcomes publicly showcased for the more than three million Minnesotans in the region.</w:t>
      </w:r>
    </w:p>
    <w:p w14:paraId="605B5099" w14:textId="77777777" w:rsidR="007024CE" w:rsidRDefault="00000000">
      <w:pPr>
        <w:pStyle w:val="Heading3"/>
        <w:spacing w:before="60" w:after="80"/>
      </w:pPr>
      <w:r>
        <w:rPr>
          <w:color w:val="254885"/>
          <w:sz w:val="26"/>
        </w:rPr>
        <w:t>Design and Scope of Work</w:t>
      </w:r>
    </w:p>
    <w:p w14:paraId="2A2FFA7D" w14:textId="77777777" w:rsidR="007024CE" w:rsidRDefault="00000000">
      <w:r>
        <w:t xml:space="preserve">Forests in the Metropolitan Urbanizing Region serve as an increasingly rare refuge for both local and migratory wildlife. City expansion and rapidly changing rural land use has degraded the forested acres across the seven-county metropolitan area. These remaining forested acres have been impacted by lack of upfront initial restoration funding and required staff capacity, allowing invasive plant species to suppress native species diversity. However, public ownership has preserved the overall habitats from development, maintaining the structure for healthy environments given a targeted investment in vegetative restoration. </w:t>
      </w:r>
      <w:r>
        <w:br/>
        <w:t xml:space="preserve"> </w:t>
      </w:r>
      <w:r>
        <w:br/>
        <w:t>Great River Greening has partnered with eight public landowners to prioritize 264 acres of forested uplands, oak woodlands, and floodplain forests on nine sites in the Metropolitan Urbanizing Region. All are publicly accessible with shovel-ready restoration projects planned and cash (or in-kind) match committed. At every site, work includes invasive tree and shrub removal as well as native plant establishment, with species and methods tailored to each site's target habitat goals.</w:t>
      </w:r>
      <w:r>
        <w:br/>
        <w:t xml:space="preserve"> </w:t>
      </w:r>
      <w:r>
        <w:br/>
        <w:t xml:space="preserve">Locke Park, Fridley: 83 acres of oak and mesic woodlands encompassing 1.5 miles of Rice Creek. The Ramsey County Rice Creek West Regional Trail connects remnant oak pockets to the 31,000 residents. Requires invasive tree and shrub control to prevent further homogenization of habitat. </w:t>
      </w:r>
      <w:r>
        <w:br/>
      </w:r>
      <w:r>
        <w:br/>
        <w:t xml:space="preserve">East River Flats and Mississippi River Bluffs, Minneapolis Parks and Recreation Board and Saint Paul: 28 and 22 acres, respectively, of connected habitat along four miles of the Mississippi River. Floodplain and savanna woodlands in Minneapolis lead to river bluffs in Saint Paul which require invasive removal for diverse native habitats and erosion control. </w:t>
      </w:r>
      <w:r>
        <w:br/>
      </w:r>
      <w:r>
        <w:br/>
        <w:t>Marsh Lake Phase 2, Bloomington: 31 acres of oak woodland and mixed forest on the Marsh Lake wetland complex along Nine Mile Creek. Extends current habitat restoration efforts (20 acres), connecting a two-mile-long upland corridor.</w:t>
      </w:r>
      <w:r>
        <w:br/>
      </w:r>
      <w:r>
        <w:br/>
        <w:t xml:space="preserve">River Park, Brooklyn Park: 12 acres of greenspace along the Mississippi River. Extends current city habitat restoration efforts by adding native trees to developing prairies and preparing woodland edges for diverse understory plantings. </w:t>
      </w:r>
      <w:r>
        <w:br/>
        <w:t xml:space="preserve"> </w:t>
      </w:r>
      <w:r>
        <w:br/>
        <w:t xml:space="preserve">Chatham Trails, Arden Hills: 23 acres of floodplain forest connects city and county parks through a larger regional open space complex. Expands efforts by city volunteers on the initial invasive removal on partial sections to the full woodland. </w:t>
      </w:r>
      <w:r>
        <w:br/>
        <w:t xml:space="preserve"> </w:t>
      </w:r>
      <w:r>
        <w:br/>
        <w:t xml:space="preserve">Bayport South WMA, MNDNR: 50 acres of oak woodland represents a WMA close to urban cities, rare in this </w:t>
      </w:r>
      <w:r>
        <w:lastRenderedPageBreak/>
        <w:t xml:space="preserve">region. Requires invasive species and preventative actions to ensure the longevity and natural regeneration of this forest within the larger WMA. </w:t>
      </w:r>
      <w:r>
        <w:br/>
      </w:r>
      <w:r>
        <w:br/>
        <w:t xml:space="preserve">Sunrise Confluence and Houle Parcels, Comfort Lake Forest Lake Watershed District: 15 acres of upland and mesic forests along connected wetlands and the Sunrise River in Forest Lake. Connects adjacent restoration efforts by the Watershed District through concurrent efforts on these parcels. </w:t>
      </w:r>
      <w:r>
        <w:br/>
        <w:t xml:space="preserve"> </w:t>
      </w:r>
      <w:r>
        <w:br/>
        <w:t>These nine sites strengthen the network of restored forest habitat spanning four counties, five watershed systems, and the most densely populated conservation landscape in Minnesota. Greening brings 30 years of metro forest restoration experience, established crew capacity, and active relationships with each of these partners to uniquely deliver this work at scale starting July 2027.</w:t>
      </w:r>
    </w:p>
    <w:p w14:paraId="0DA95F63" w14:textId="77777777" w:rsidR="007024CE"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35BD0181" w14:textId="77777777" w:rsidR="007024CE" w:rsidRDefault="00000000">
      <w:r>
        <w:t xml:space="preserve">Restoring forest habitat (structured canopy, native ground layer, snag retention) directly improves the breeding, foraging, and migratory stopover habitat these species depend on. Additionally, five of the nine sites are riparian, where forest restoration stabilizes banks, reduces sediment delivery, and supports aquatic habitats in the Mississippi, Nine Mile Creek and Rice Creek systems. Metro Forests for Minnesota Wildlife and Communities projects will improve habitats needed by wildlife Species of Greatest Conservation Need (SGCN). Many of Minnesota’s forest SGCNs are migratory. Wildlife habitat in the Metropolitan Urbanizing Region intersects with the primary mid-continent migratory corridor along and adjacent to the central Mississippi flyway. </w:t>
      </w:r>
      <w:r>
        <w:br/>
      </w:r>
      <w:r>
        <w:br/>
        <w:t xml:space="preserve">Activities will include extensive invasive tree and shrub removal using standard practices as well as newer tested practices such as targeted, growing-season hand cutting which reduces the need for herbicide use in biologically sensitive areas. The subsequent wood waste from these deliberate activities can then be converted into biochar on-site to reduce carbon emissions, prevent soil scarring, and improve soil health. These actions prime the area for native plant reintroduction and establishment which will be achieved through planting and seeding of species that will be sustainable by the landowners and beneficial to the unique wildlife needs of each site. This mosaic of forested habitats and corridors within the urbanized portion of the state provides crucial resources for species navigating through and existing in a human developed landscape. </w:t>
      </w:r>
      <w:r>
        <w:br/>
      </w:r>
      <w:r>
        <w:br/>
        <w:t>Additionally, the proposed passive acoustic and ultrasonic monitoring will document the impact value this restoration work has on wildlife. Recording systems will capture sounds of birds, bats, and other wildlife; staff will use acoustic classification software to identify species and track activity over time. Wildlife species that can be recorded as present in these sites through this monitoring include the SGCN red-shouldered hawk, peregrine falcon, Bell’s vireo, cerulean warbler, big brown and tri-colored bats as well as common native wildlife species whose presence conveys the overall health of the habitat.</w:t>
      </w:r>
    </w:p>
    <w:p w14:paraId="2EEF6F9B" w14:textId="77777777" w:rsidR="007024CE" w:rsidRDefault="00000000">
      <w:pPr>
        <w:pStyle w:val="Heading3"/>
        <w:spacing w:before="60" w:after="80"/>
      </w:pPr>
      <w:r>
        <w:rPr>
          <w:color w:val="254885"/>
          <w:sz w:val="26"/>
        </w:rPr>
        <w:t xml:space="preserve">What are the elements of this proposal that are critical from a timing perspective? </w:t>
      </w:r>
    </w:p>
    <w:p w14:paraId="32995A90" w14:textId="77777777" w:rsidR="007024CE" w:rsidRDefault="00000000">
      <w:r>
        <w:t xml:space="preserve">While protected, these public lands need robust initial forest restoration which these partners have identified as critical and time-sensitive opportunities to begin during this funding period. </w:t>
      </w:r>
      <w:r>
        <w:br/>
        <w:t xml:space="preserve"> </w:t>
      </w:r>
      <w:r>
        <w:br/>
        <w:t>Ecologically, invasive species do not pause between grant cycles. Every year without treatment advances understory canopy closure, increases the non-native seed bank, and raises the cost of restoration. Several sites have partners who have already begun limited volunteer and locally funded work, enough to confirm the need and demonstrate commitment, but not enough to reverse the decline at these sites alone. Delay makes restoration less realistic and more expensive in the future.</w:t>
      </w:r>
      <w:r>
        <w:br/>
      </w:r>
      <w:r>
        <w:lastRenderedPageBreak/>
        <w:t xml:space="preserve"> </w:t>
      </w:r>
      <w:r>
        <w:br/>
        <w:t>Practically, partners have confirmed match commitments, approved defined project scopes, and known staff ready to assist during this period. This alignment is the result of years of relationship-building and it does not hold indefinitely. Great River Greening has the project management capacity, crews, and the partner relationships to begin work July 2027.</w:t>
      </w:r>
    </w:p>
    <w:p w14:paraId="40340434" w14:textId="77777777" w:rsidR="007024CE" w:rsidRDefault="00000000">
      <w:pPr>
        <w:pStyle w:val="Heading3"/>
        <w:spacing w:before="60" w:after="80"/>
      </w:pPr>
      <w:r>
        <w:rPr>
          <w:color w:val="254885"/>
          <w:sz w:val="26"/>
        </w:rPr>
        <w:t xml:space="preserve">Describe how the proposal expands habitat corridors or complexes and/or addresses habitat fragmentation: </w:t>
      </w:r>
    </w:p>
    <w:p w14:paraId="26921A15" w14:textId="77777777" w:rsidR="007024CE" w:rsidRDefault="00000000">
      <w:r>
        <w:t>Forest habitat in the Metro region exists almost entirely as fragments; publicly owned open space separated by development, roads, and infrastructure connected at the landscape level through corridors and habitat complexes. The OHF's own 25-year framework confirms the scale of the challenge, stating at the time of writing, the Metropolitan Urbanizing Section contained only 12 percent permanently protected habitat, accounting for just 3 percent of the state's permanently protected acres, despite being home to more than half its public population. Invasive and non-native plant species accelerate the decline of these limited fragments from within by closing the canopy, eliminating the native ground layer, and reducing habitat function.</w:t>
      </w:r>
      <w:r>
        <w:br/>
        <w:t xml:space="preserve"> </w:t>
      </w:r>
      <w:r>
        <w:br/>
        <w:t>Great River Greening's nine sites address fragmentation at two scales. At the site scale, restoration converts degraded forest into functioning diverse ecosystem with a sustainable canopy, native ground layer, and the structural complexity that supports movement, foraging, and breeding habitat for wildlife. At the landscape scale, sites distributed across four counties reinforce existing protected land networks rather than creating isolated restoration patches. Community restoration work at these nine publicly accessible sites reaches Minnesota's densest concentration of residents, turning active restoration into visible entry points for a broader conservation ethic that sustains habitat corridors over time. With 30 years of experience and more than 8,000 members of the public engaged annually, Great River Greening brings proven capacity to connect diverse metro communities to the restoration work happening in their own backyards.</w:t>
      </w:r>
      <w:r>
        <w:br/>
      </w:r>
      <w:r>
        <w:br/>
        <w:t>In addition to the woodland species listed previously that will directly benefit and be monitored by this proposal, other wildlife that are crucial to the health of these larger habitats will gain temporary nesting or migratory refuges in these woodlands through the mosaic of habitat in the metro. These species include the federally endangered rusty patched bumble bee, Blanding’s and wood turtles, and other wildlife common in the metro but dependent upon healthy woodland habitats for survival.</w:t>
      </w:r>
    </w:p>
    <w:p w14:paraId="4DFF4D47" w14:textId="77777777" w:rsidR="007024CE" w:rsidRDefault="00000000">
      <w:pPr>
        <w:pStyle w:val="Heading3"/>
        <w:spacing w:before="60" w:after="80"/>
      </w:pPr>
      <w:r>
        <w:rPr>
          <w:color w:val="254885"/>
          <w:sz w:val="26"/>
        </w:rPr>
        <w:t xml:space="preserve">Which top 2 Conservation Plans referenced in MS97A.056, subd. 3a are most applicable to this project? </w:t>
      </w:r>
    </w:p>
    <w:p w14:paraId="564478BB" w14:textId="77777777" w:rsidR="007024CE" w:rsidRDefault="00000000">
      <w:pPr>
        <w:ind w:left="360"/>
      </w:pPr>
      <w:r>
        <w:t>Minnesota's Wildlife Action Plan 2015-2025</w:t>
      </w:r>
    </w:p>
    <w:p w14:paraId="1BD872E8" w14:textId="77777777" w:rsidR="007024CE" w:rsidRDefault="00000000">
      <w:pPr>
        <w:ind w:left="360"/>
      </w:pPr>
      <w:r>
        <w:t>Outdoor Heritage Fund: A 25 Year Framework</w:t>
      </w:r>
    </w:p>
    <w:p w14:paraId="59BCE102" w14:textId="77777777" w:rsidR="007024CE" w:rsidRDefault="00000000">
      <w:pPr>
        <w:pStyle w:val="Heading3"/>
        <w:spacing w:before="60" w:after="80"/>
      </w:pPr>
      <w:r>
        <w:rPr>
          <w:color w:val="254885"/>
          <w:sz w:val="26"/>
        </w:rPr>
        <w:t xml:space="preserve">Which LSOHC section priorities are addressed in this proposal? </w:t>
      </w:r>
    </w:p>
    <w:p w14:paraId="3E10E271" w14:textId="77777777" w:rsidR="007024CE" w:rsidRDefault="00000000">
      <w:pPr>
        <w:pStyle w:val="BodyText"/>
      </w:pPr>
      <w:r>
        <w:rPr>
          <w:b/>
        </w:rPr>
        <w:t>Metro / Urban</w:t>
      </w:r>
    </w:p>
    <w:p w14:paraId="28CBE54A" w14:textId="77777777" w:rsidR="007024CE" w:rsidRDefault="00000000">
      <w:pPr>
        <w:ind w:left="360"/>
      </w:pPr>
      <w:r>
        <w:t>Protect from long-term or permanent endangerment from invasive species</w:t>
      </w:r>
    </w:p>
    <w:p w14:paraId="3128125D" w14:textId="77777777" w:rsidR="007024CE"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69554263" w14:textId="77777777" w:rsidR="007024CE" w:rsidRDefault="00000000">
      <w:r>
        <w:t xml:space="preserve">This program works with public landowning partners to complete the large, upfront plant community restoration that is required for long-term sustainable habitats. The resulting diverse plant community becomes increasingly </w:t>
      </w:r>
      <w:r>
        <w:lastRenderedPageBreak/>
        <w:t xml:space="preserve">manageable as the native base competes effectively against reinvasion in ways that bare or degraded ground cannot. The partners behind this work are not temporary. Each of the eight partners owns and manages their land for the long term. As part of this project, each partner commits to ongoing stewardship following restoration completion. The required monitoring and follow-up treatment on the restored habitat will be within the ability of their existing natural resource programs. </w:t>
      </w:r>
      <w:r>
        <w:br/>
      </w:r>
      <w:r>
        <w:br/>
        <w:t>The direct and positive impact this vegetative restoration has on wildlife can be measured. Great River Greening would deploy acoustic and ultrasonic wildlife monitoring equipment at sites before, during, and after restoration; staff will use acoustic classification software to identify species and track activity over time. Passive monitoring captures data on birds, bats, and other wildlife that directly respond to changes in forest structure, providing measurable, reportable evidence of habitat improvement that goes beyond vegetation establishment alone. Monitors purchased joint OHF and private matching funds will be available for use on future OHF-funded projects, extending the investment beyond this appropriation period. Staff time to support this portion of the Metro Forests Program is included in the requested labor to strengthen our ability to communicate the success and legacy of the program.</w:t>
      </w:r>
      <w:r>
        <w:br/>
        <w:t xml:space="preserve"> </w:t>
      </w:r>
      <w:r>
        <w:br/>
        <w:t>Great River Greening brings the restoration expertise and capacity these partners are lacking to accomplish this initial vegetative restoration phase. These sites will need less intervention with each passing decade, directly benefiting native wildlife. Functioning forest habitat, wildlife corridors, and habitat for Species of Greatest Conservation Need, on land already open to more people than any other conservation landscape.</w:t>
      </w:r>
    </w:p>
    <w:p w14:paraId="06E0D08C" w14:textId="77777777" w:rsidR="007024CE" w:rsidRDefault="00000000">
      <w:pPr>
        <w:pStyle w:val="Heading3"/>
        <w:spacing w:before="60" w:after="80"/>
      </w:pPr>
      <w:r>
        <w:rPr>
          <w:color w:val="254885"/>
          <w:sz w:val="26"/>
        </w:rPr>
        <w:t xml:space="preserve">If this project/program does not have permanent outcomes, describe why it is important to undertake at this time: </w:t>
      </w:r>
    </w:p>
    <w:p w14:paraId="79AD32A5" w14:textId="77777777" w:rsidR="007024CE" w:rsidRDefault="00000000">
      <w:r>
        <w:t>All restoration activities in this proposal are conducted on permanently protected public land. Each partner will receive a written management document at project close with monitoring results and recommended long-term stewardship actions. Permanent outcomes with continued stewardship and maintenance from the landowning partner are a foundational criterion for site selection.</w:t>
      </w:r>
    </w:p>
    <w:p w14:paraId="047CCF18" w14:textId="77777777" w:rsidR="007024CE" w:rsidRDefault="00000000">
      <w:pPr>
        <w:pStyle w:val="Heading2"/>
        <w:spacing w:before="0" w:after="80"/>
        <w:jc w:val="center"/>
      </w:pPr>
      <w:r>
        <w:rPr>
          <w:color w:val="2C559C"/>
          <w:sz w:val="28"/>
          <w:u w:val="single"/>
        </w:rPr>
        <w:t>Outcomes</w:t>
      </w:r>
    </w:p>
    <w:p w14:paraId="4321759B" w14:textId="77777777" w:rsidR="007024CE" w:rsidRDefault="00000000">
      <w:pPr>
        <w:pStyle w:val="Heading3"/>
        <w:spacing w:before="60" w:after="80"/>
      </w:pPr>
      <w:r>
        <w:rPr>
          <w:color w:val="254885"/>
          <w:sz w:val="26"/>
        </w:rPr>
        <w:t xml:space="preserve">Programs in metropolitan urbanizing region: </w:t>
      </w:r>
    </w:p>
    <w:p w14:paraId="75A98363" w14:textId="77777777" w:rsidR="007024CE" w:rsidRDefault="00000000">
      <w:pPr>
        <w:ind w:left="360"/>
      </w:pPr>
      <w:r>
        <w:t xml:space="preserve">A forest land base that contributes to the habitat picture ~ </w:t>
      </w:r>
      <w:r>
        <w:rPr>
          <w:i/>
        </w:rPr>
        <w:t>Restored and enhanced acreage will be reported for each of the nine sites. Habitat quality will be evaluated by reporting the diversification of native plant species (numbers and acres planted) and assessing wildlife use (species observed in public records and through Greening monitoring efforts). Community engagement will be measured by counts of volunteer participation, attendance at outreach events, and tracked public communications throughout the grant. Together these metrics will document improved forest health across nine project sites, measurable wildlife response to restored habitat, and expanded community awareness of and investment in conservation in the Metropolitan Urbanizing Region.</w:t>
      </w:r>
    </w:p>
    <w:p w14:paraId="03226321" w14:textId="77777777" w:rsidR="007024CE"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5941ADB2" w14:textId="77777777" w:rsidR="007024CE" w:rsidRDefault="00000000">
      <w:r>
        <w:t>This request is not supplanting or substituting any previous funding that was not from a legacy fund and was used for the same purpose.</w:t>
      </w:r>
    </w:p>
    <w:p w14:paraId="47B17529" w14:textId="77777777" w:rsidR="007024CE" w:rsidRDefault="00000000">
      <w:pPr>
        <w:pStyle w:val="Heading3"/>
        <w:spacing w:before="60" w:after="80"/>
      </w:pPr>
      <w:r>
        <w:rPr>
          <w:color w:val="254885"/>
          <w:sz w:val="26"/>
        </w:rPr>
        <w:lastRenderedPageBreak/>
        <w:t xml:space="preserve">How will you sustain and/or maintain this work after the Outdoor Heritage Funds are expended? </w:t>
      </w:r>
    </w:p>
    <w:p w14:paraId="7DE87B29" w14:textId="77777777" w:rsidR="007024CE" w:rsidRDefault="00000000">
      <w:r>
        <w:t>All public partners are committed to maintaining the restoration of habitat improvements. Greening ecologists work throughout the course of the project with partner agency staff to create documentation of adaptive management techniques to ensure restoration success beyond the funding cycle.  For each restoration project, site-specific resource management plans will be developed/adopted to guide effective long-term management. All land managers benefiting from R/E must commit to the long-term maintenance of these sites. A principal goal for each site is to elevate its ecological condition so that on-going management is financially feasible after a grant closes. For the sites and programs that use volunteers, community volunteer engagement promotes an increase in community stakeholders.</w:t>
      </w:r>
    </w:p>
    <w:p w14:paraId="5AC9C8DB" w14:textId="77777777" w:rsidR="007024CE"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7024CE" w14:paraId="4D17BA80" w14:textId="77777777">
        <w:tc>
          <w:tcPr>
            <w:tcW w:w="2160" w:type="dxa"/>
            <w:shd w:val="clear" w:color="auto" w:fill="AFC4E9"/>
          </w:tcPr>
          <w:p w14:paraId="0A2B683B" w14:textId="77777777" w:rsidR="007024CE" w:rsidRDefault="00000000">
            <w:r>
              <w:rPr>
                <w:b/>
                <w:color w:val="000000"/>
                <w:sz w:val="20"/>
              </w:rPr>
              <w:t>Year</w:t>
            </w:r>
          </w:p>
        </w:tc>
        <w:tc>
          <w:tcPr>
            <w:tcW w:w="2160" w:type="dxa"/>
            <w:shd w:val="clear" w:color="auto" w:fill="AFC4E9"/>
          </w:tcPr>
          <w:p w14:paraId="3E4A5DC6" w14:textId="77777777" w:rsidR="007024CE" w:rsidRDefault="00000000">
            <w:r>
              <w:rPr>
                <w:b/>
                <w:color w:val="000000"/>
                <w:sz w:val="20"/>
              </w:rPr>
              <w:t>Source of Funds</w:t>
            </w:r>
          </w:p>
        </w:tc>
        <w:tc>
          <w:tcPr>
            <w:tcW w:w="2160" w:type="dxa"/>
            <w:shd w:val="clear" w:color="auto" w:fill="AFC4E9"/>
          </w:tcPr>
          <w:p w14:paraId="45FC5390" w14:textId="77777777" w:rsidR="007024CE" w:rsidRDefault="00000000">
            <w:r>
              <w:rPr>
                <w:b/>
                <w:color w:val="000000"/>
                <w:sz w:val="20"/>
              </w:rPr>
              <w:t>Step 1</w:t>
            </w:r>
          </w:p>
        </w:tc>
        <w:tc>
          <w:tcPr>
            <w:tcW w:w="2160" w:type="dxa"/>
            <w:shd w:val="clear" w:color="auto" w:fill="AFC4E9"/>
          </w:tcPr>
          <w:p w14:paraId="7C1EA4F5" w14:textId="77777777" w:rsidR="007024CE" w:rsidRDefault="00000000">
            <w:r>
              <w:rPr>
                <w:b/>
                <w:color w:val="000000"/>
                <w:sz w:val="20"/>
              </w:rPr>
              <w:t>Step 2</w:t>
            </w:r>
          </w:p>
        </w:tc>
        <w:tc>
          <w:tcPr>
            <w:tcW w:w="2160" w:type="dxa"/>
            <w:shd w:val="clear" w:color="auto" w:fill="AFC4E9"/>
          </w:tcPr>
          <w:p w14:paraId="3EAB4F8D" w14:textId="77777777" w:rsidR="007024CE" w:rsidRDefault="00000000">
            <w:r>
              <w:rPr>
                <w:b/>
                <w:color w:val="000000"/>
                <w:sz w:val="20"/>
              </w:rPr>
              <w:t>Step 3</w:t>
            </w:r>
          </w:p>
        </w:tc>
      </w:tr>
      <w:tr w:rsidR="007024CE" w14:paraId="6E54A172" w14:textId="77777777">
        <w:tc>
          <w:tcPr>
            <w:tcW w:w="2160" w:type="dxa"/>
          </w:tcPr>
          <w:p w14:paraId="225A9805" w14:textId="77777777" w:rsidR="007024CE" w:rsidRDefault="00000000">
            <w:r>
              <w:rPr>
                <w:sz w:val="20"/>
              </w:rPr>
              <w:t>Ongoing</w:t>
            </w:r>
          </w:p>
        </w:tc>
        <w:tc>
          <w:tcPr>
            <w:tcW w:w="2160" w:type="dxa"/>
          </w:tcPr>
          <w:p w14:paraId="0886B14A" w14:textId="77777777" w:rsidR="007024CE" w:rsidRDefault="00000000">
            <w:r>
              <w:rPr>
                <w:sz w:val="20"/>
              </w:rPr>
              <w:t>Greening, Local Partners, Private Landowners</w:t>
            </w:r>
          </w:p>
        </w:tc>
        <w:tc>
          <w:tcPr>
            <w:tcW w:w="2160" w:type="dxa"/>
          </w:tcPr>
          <w:p w14:paraId="324C2393" w14:textId="77777777" w:rsidR="007024CE" w:rsidRDefault="00000000">
            <w:r>
              <w:rPr>
                <w:sz w:val="20"/>
              </w:rPr>
              <w:t>Monitoring and assessment of restoration projects</w:t>
            </w:r>
          </w:p>
        </w:tc>
        <w:tc>
          <w:tcPr>
            <w:tcW w:w="2160" w:type="dxa"/>
          </w:tcPr>
          <w:p w14:paraId="2DFD8104" w14:textId="77777777" w:rsidR="007024CE" w:rsidRDefault="00000000">
            <w:r>
              <w:rPr>
                <w:sz w:val="20"/>
              </w:rPr>
              <w:t>Target actions, engage local partners and landowners</w:t>
            </w:r>
          </w:p>
        </w:tc>
        <w:tc>
          <w:tcPr>
            <w:tcW w:w="2160" w:type="dxa"/>
          </w:tcPr>
          <w:p w14:paraId="714B3C49" w14:textId="77777777" w:rsidR="007024CE" w:rsidRDefault="00000000">
            <w:r>
              <w:rPr>
                <w:sz w:val="20"/>
              </w:rPr>
              <w:t>Take restorative action to correct any damaged or degraded habitat</w:t>
            </w:r>
          </w:p>
        </w:tc>
      </w:tr>
    </w:tbl>
    <w:p w14:paraId="3FC28607" w14:textId="77777777" w:rsidR="007024CE"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249C9EE0" w14:textId="77777777" w:rsidR="007024CE" w:rsidRDefault="00000000">
      <w:r>
        <w:t>Great River Greening believes Minnesota's high quality natural areas should be accessible to all Minnesotans. Historic and present-day inequities have created real barriers to green space, outdoor education, and conservation careers for communities of color, Indigenous peoples, and low- and moderate-income households. Addressing those disparities shapes where we work and how we design our projects. The seven-county metro is home to 31% Black, Indigenous, and People of Color (BIPOC) residents, the most diverse conservation landscape in Minnesota. Several of the nine sites in this proposal are in or directly adjacent to communities with high concentrations of BIPOC residents and low- to moderate-income households. Restoring habitat quality to publicly owned forests in these neighborhoods does not require residents to travel to access it. It improves the natural areas already in their communities. Great River Greening removes barriers to participation through volunteer events designed to welcome busy families.</w:t>
      </w:r>
      <w:r>
        <w:br/>
      </w:r>
      <w:r>
        <w:br/>
        <w:t>Community volunteer events are open to the public to engage in the restoration process, where appropriate and beneficial to the restoration process, with outreach prioritized to adjacent neighborhoods. With over 30 years of community centered conservation in Minnesota, Great River Greening has built a diverse public stewardship program which last year engaged more than 8,000 community members, 40% of whom identified as BIPOC. Our strong volunteer base and active community partnerships mean that engagement does not end when the restoration crew leaves. Every acre restored through this proposal is on publicly owned land open to all. Communities that work alongside Great River Greening staff become invested in these places. The public that sees the impacts of the restoration efforts supported by these funds experience the benefits directly. That investment builds locally rooted stewardship capacity that no grant can fully fund but every grant should support.</w:t>
      </w:r>
    </w:p>
    <w:p w14:paraId="2787B32B" w14:textId="77777777" w:rsidR="007024CE" w:rsidRDefault="00000000">
      <w:pPr>
        <w:pStyle w:val="Heading2"/>
        <w:spacing w:before="0" w:after="80"/>
        <w:jc w:val="center"/>
      </w:pPr>
      <w:r>
        <w:rPr>
          <w:color w:val="2C559C"/>
          <w:sz w:val="28"/>
          <w:u w:val="single"/>
        </w:rPr>
        <w:t>Activity Details</w:t>
      </w:r>
    </w:p>
    <w:p w14:paraId="1BF15084" w14:textId="77777777" w:rsidR="007024CE" w:rsidRDefault="00000000">
      <w:pPr>
        <w:pStyle w:val="Heading3"/>
        <w:spacing w:before="60" w:after="80"/>
      </w:pPr>
      <w:r>
        <w:rPr>
          <w:color w:val="254885"/>
          <w:sz w:val="26"/>
        </w:rPr>
        <w:t>Requirements</w:t>
      </w:r>
    </w:p>
    <w:p w14:paraId="13AA8DE8" w14:textId="77777777" w:rsidR="007024CE" w:rsidRDefault="00000000">
      <w:r>
        <w:rPr>
          <w:b/>
        </w:rPr>
        <w:t xml:space="preserve">Will restoration and enhancement work follow best management practices including MS 84.973 Pollinator Habitat Program?  </w:t>
      </w:r>
      <w:r>
        <w:rPr>
          <w:b/>
        </w:rPr>
        <w:br/>
      </w:r>
      <w:r>
        <w:t>Yes</w:t>
      </w:r>
    </w:p>
    <w:p w14:paraId="1112A85E" w14:textId="77777777" w:rsidR="007024CE" w:rsidRDefault="00000000">
      <w:r>
        <w:rPr>
          <w:b/>
        </w:rPr>
        <w:lastRenderedPageBreak/>
        <w:t xml:space="preserve">Is the restoration and enhancement activity on permanently protected land per 97A.056, Subd 13(f), tribal lands, and/or public waters per MS 103G.005, Subd. 15 or on lands to be acquired in this program?  </w:t>
      </w:r>
      <w:r>
        <w:rPr>
          <w:b/>
        </w:rPr>
        <w:br/>
      </w:r>
      <w:r>
        <w:t>Yes</w:t>
      </w:r>
    </w:p>
    <w:p w14:paraId="13D1E2A3" w14:textId="77777777" w:rsidR="007024CE" w:rsidRDefault="00000000">
      <w:pPr>
        <w:ind w:left="720"/>
      </w:pPr>
      <w:r>
        <w:rPr>
          <w:b/>
        </w:rPr>
        <w:t>Where does the activity take place?</w:t>
      </w:r>
    </w:p>
    <w:p w14:paraId="75F03B70" w14:textId="77777777" w:rsidR="007024CE" w:rsidRDefault="00000000">
      <w:pPr>
        <w:ind w:left="1080"/>
      </w:pPr>
      <w:r>
        <w:t>WMA</w:t>
      </w:r>
    </w:p>
    <w:p w14:paraId="1C2528AF" w14:textId="77777777" w:rsidR="007024CE" w:rsidRDefault="00000000">
      <w:pPr>
        <w:ind w:left="1080"/>
      </w:pPr>
      <w:r>
        <w:t>County/Municipal</w:t>
      </w:r>
    </w:p>
    <w:p w14:paraId="589671C0" w14:textId="77777777" w:rsidR="007024CE" w:rsidRDefault="00000000">
      <w:pPr>
        <w:ind w:left="1080"/>
      </w:pPr>
      <w:r>
        <w:t>Permanently Protected Conservation Easements</w:t>
      </w:r>
    </w:p>
    <w:p w14:paraId="1E96CB16" w14:textId="77777777" w:rsidR="007024CE" w:rsidRDefault="00000000">
      <w:pPr>
        <w:pStyle w:val="Heading3"/>
        <w:spacing w:before="60" w:after="80"/>
      </w:pPr>
      <w:r>
        <w:rPr>
          <w:color w:val="254885"/>
          <w:sz w:val="26"/>
        </w:rPr>
        <w:t>Land Use</w:t>
      </w:r>
    </w:p>
    <w:p w14:paraId="19F9D9E5" w14:textId="77777777" w:rsidR="007024CE"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2128E3EF" w14:textId="77777777" w:rsidR="007024CE"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38BD1513" w14:textId="77777777" w:rsidR="007024CE" w:rsidRDefault="00000000">
      <w:pPr>
        <w:pStyle w:val="Heading3"/>
        <w:spacing w:before="60" w:after="80"/>
      </w:pPr>
      <w:r>
        <w:rPr>
          <w:color w:val="254885"/>
          <w:sz w:val="26"/>
        </w:rPr>
        <w:t>Previous OHF Appropriations</w:t>
      </w:r>
    </w:p>
    <w:p w14:paraId="48DE5E28" w14:textId="77777777" w:rsidR="007024CE" w:rsidRDefault="00000000">
      <w:pPr>
        <w:pStyle w:val="BodyText"/>
      </w:pPr>
      <w:r>
        <w:rPr>
          <w:b/>
        </w:rPr>
        <w:t>Have you received OHF dollars through LSOHC for this program or project in the past?</w:t>
      </w:r>
      <w:r>
        <w:rPr>
          <w:b/>
        </w:rPr>
        <w:br/>
      </w:r>
      <w:r>
        <w:t>No</w:t>
      </w:r>
    </w:p>
    <w:p w14:paraId="15CEFFB9" w14:textId="77777777" w:rsidR="007024CE" w:rsidRDefault="007024CE"/>
    <w:p w14:paraId="413511DB" w14:textId="77777777" w:rsidR="007024CE"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7024CE" w14:paraId="115957E7" w14:textId="77777777">
        <w:tc>
          <w:tcPr>
            <w:tcW w:w="5400" w:type="dxa"/>
            <w:shd w:val="clear" w:color="auto" w:fill="AFC4E9"/>
          </w:tcPr>
          <w:p w14:paraId="2BFADA7F" w14:textId="77777777" w:rsidR="007024CE" w:rsidRDefault="00000000">
            <w:r>
              <w:rPr>
                <w:b/>
                <w:color w:val="000000"/>
                <w:sz w:val="20"/>
              </w:rPr>
              <w:t>Activity Name</w:t>
            </w:r>
          </w:p>
        </w:tc>
        <w:tc>
          <w:tcPr>
            <w:tcW w:w="5400" w:type="dxa"/>
            <w:shd w:val="clear" w:color="auto" w:fill="AFC4E9"/>
          </w:tcPr>
          <w:p w14:paraId="519D0F1B" w14:textId="77777777" w:rsidR="007024CE" w:rsidRDefault="00000000">
            <w:r>
              <w:rPr>
                <w:b/>
                <w:color w:val="000000"/>
                <w:sz w:val="20"/>
              </w:rPr>
              <w:t>Estimated Completion Date</w:t>
            </w:r>
          </w:p>
        </w:tc>
      </w:tr>
      <w:tr w:rsidR="007024CE" w14:paraId="320484D1" w14:textId="77777777">
        <w:tc>
          <w:tcPr>
            <w:tcW w:w="5400" w:type="dxa"/>
          </w:tcPr>
          <w:p w14:paraId="2B8DEB45" w14:textId="77777777" w:rsidR="007024CE" w:rsidRDefault="00000000">
            <w:r>
              <w:rPr>
                <w:sz w:val="20"/>
              </w:rPr>
              <w:t>Initiate cooperative agreements and initial designs of planned restoration  projects.</w:t>
            </w:r>
          </w:p>
        </w:tc>
        <w:tc>
          <w:tcPr>
            <w:tcW w:w="5400" w:type="dxa"/>
          </w:tcPr>
          <w:p w14:paraId="7E87924D" w14:textId="77777777" w:rsidR="007024CE" w:rsidRDefault="00000000">
            <w:r>
              <w:rPr>
                <w:sz w:val="20"/>
              </w:rPr>
              <w:t>December 2027</w:t>
            </w:r>
          </w:p>
        </w:tc>
      </w:tr>
      <w:tr w:rsidR="007024CE" w14:paraId="598EE2D8" w14:textId="77777777">
        <w:tc>
          <w:tcPr>
            <w:tcW w:w="5400" w:type="dxa"/>
          </w:tcPr>
          <w:p w14:paraId="72680EAE" w14:textId="77777777" w:rsidR="007024CE" w:rsidRDefault="00000000">
            <w:r>
              <w:rPr>
                <w:sz w:val="20"/>
              </w:rPr>
              <w:t>Record initial vegetative conditions and begin wildlife monitoring and community outreach.</w:t>
            </w:r>
          </w:p>
        </w:tc>
        <w:tc>
          <w:tcPr>
            <w:tcW w:w="5400" w:type="dxa"/>
          </w:tcPr>
          <w:p w14:paraId="1D08115D" w14:textId="77777777" w:rsidR="007024CE" w:rsidRDefault="00000000">
            <w:r>
              <w:rPr>
                <w:sz w:val="20"/>
              </w:rPr>
              <w:t>December 2027</w:t>
            </w:r>
          </w:p>
        </w:tc>
      </w:tr>
      <w:tr w:rsidR="007024CE" w14:paraId="25D25732" w14:textId="77777777">
        <w:tc>
          <w:tcPr>
            <w:tcW w:w="5400" w:type="dxa"/>
          </w:tcPr>
          <w:p w14:paraId="59A14BF0" w14:textId="77777777" w:rsidR="007024CE" w:rsidRDefault="00000000">
            <w:r>
              <w:rPr>
                <w:sz w:val="20"/>
              </w:rPr>
              <w:t>Release, award, and initiate habitat restoration contractors with external vendors.</w:t>
            </w:r>
          </w:p>
        </w:tc>
        <w:tc>
          <w:tcPr>
            <w:tcW w:w="5400" w:type="dxa"/>
          </w:tcPr>
          <w:p w14:paraId="1BEB1D5E" w14:textId="77777777" w:rsidR="007024CE" w:rsidRDefault="00000000">
            <w:r>
              <w:rPr>
                <w:sz w:val="20"/>
              </w:rPr>
              <w:t>June 2028</w:t>
            </w:r>
          </w:p>
        </w:tc>
      </w:tr>
      <w:tr w:rsidR="007024CE" w14:paraId="46E4F518" w14:textId="77777777">
        <w:tc>
          <w:tcPr>
            <w:tcW w:w="5400" w:type="dxa"/>
          </w:tcPr>
          <w:p w14:paraId="1167EDE9" w14:textId="77777777" w:rsidR="007024CE" w:rsidRDefault="00000000">
            <w:r>
              <w:rPr>
                <w:sz w:val="20"/>
              </w:rPr>
              <w:t>Restore 264 acres of metro forest habitat.</w:t>
            </w:r>
          </w:p>
        </w:tc>
        <w:tc>
          <w:tcPr>
            <w:tcW w:w="5400" w:type="dxa"/>
          </w:tcPr>
          <w:p w14:paraId="5B1EC7D4" w14:textId="77777777" w:rsidR="007024CE" w:rsidRDefault="00000000">
            <w:r>
              <w:rPr>
                <w:sz w:val="20"/>
              </w:rPr>
              <w:t>June 2032</w:t>
            </w:r>
          </w:p>
        </w:tc>
      </w:tr>
      <w:tr w:rsidR="007024CE" w14:paraId="0190E34C" w14:textId="77777777">
        <w:tc>
          <w:tcPr>
            <w:tcW w:w="5400" w:type="dxa"/>
          </w:tcPr>
          <w:p w14:paraId="589B74D5" w14:textId="77777777" w:rsidR="007024CE" w:rsidRDefault="00000000">
            <w:r>
              <w:rPr>
                <w:sz w:val="20"/>
              </w:rPr>
              <w:t>Provide landowners with project documentation, wildlife monitoring results and proposed continued management activities for continued stewardship.</w:t>
            </w:r>
          </w:p>
        </w:tc>
        <w:tc>
          <w:tcPr>
            <w:tcW w:w="5400" w:type="dxa"/>
          </w:tcPr>
          <w:p w14:paraId="5EDDE46C" w14:textId="77777777" w:rsidR="007024CE" w:rsidRDefault="00000000">
            <w:r>
              <w:rPr>
                <w:sz w:val="20"/>
              </w:rPr>
              <w:t>June 2032</w:t>
            </w:r>
          </w:p>
        </w:tc>
      </w:tr>
    </w:tbl>
    <w:p w14:paraId="2E6C88D7" w14:textId="77777777" w:rsidR="007024CE" w:rsidRDefault="00000000">
      <w:r>
        <w:br w:type="page"/>
      </w:r>
    </w:p>
    <w:p w14:paraId="14CA7CB9" w14:textId="77777777" w:rsidR="007024CE" w:rsidRDefault="00000000">
      <w:pPr>
        <w:pStyle w:val="Heading2"/>
        <w:spacing w:before="0" w:after="80"/>
        <w:jc w:val="center"/>
      </w:pPr>
      <w:r>
        <w:rPr>
          <w:color w:val="2C559C"/>
          <w:sz w:val="28"/>
          <w:u w:val="single"/>
        </w:rPr>
        <w:lastRenderedPageBreak/>
        <w:t>Budget</w:t>
      </w:r>
    </w:p>
    <w:p w14:paraId="371F714E" w14:textId="77777777" w:rsidR="007024CE"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7024CE" w14:paraId="6812A66F" w14:textId="77777777">
        <w:tc>
          <w:tcPr>
            <w:tcW w:w="2160" w:type="dxa"/>
            <w:shd w:val="clear" w:color="auto" w:fill="AFC4E9"/>
          </w:tcPr>
          <w:p w14:paraId="4C4A7FFC" w14:textId="77777777" w:rsidR="007024CE" w:rsidRDefault="00000000">
            <w:r>
              <w:rPr>
                <w:b/>
                <w:color w:val="000000"/>
                <w:sz w:val="20"/>
              </w:rPr>
              <w:t>Item</w:t>
            </w:r>
          </w:p>
        </w:tc>
        <w:tc>
          <w:tcPr>
            <w:tcW w:w="2160" w:type="dxa"/>
            <w:shd w:val="clear" w:color="auto" w:fill="AFC4E9"/>
          </w:tcPr>
          <w:p w14:paraId="611CC302" w14:textId="77777777" w:rsidR="007024CE" w:rsidRDefault="00000000">
            <w:r>
              <w:rPr>
                <w:b/>
                <w:color w:val="000000"/>
                <w:sz w:val="20"/>
              </w:rPr>
              <w:t>Funding Request</w:t>
            </w:r>
          </w:p>
        </w:tc>
        <w:tc>
          <w:tcPr>
            <w:tcW w:w="2160" w:type="dxa"/>
            <w:shd w:val="clear" w:color="auto" w:fill="AFC4E9"/>
          </w:tcPr>
          <w:p w14:paraId="2772031D" w14:textId="77777777" w:rsidR="007024CE" w:rsidRDefault="00000000">
            <w:r>
              <w:rPr>
                <w:b/>
                <w:color w:val="000000"/>
                <w:sz w:val="20"/>
              </w:rPr>
              <w:t>Total Leverage</w:t>
            </w:r>
          </w:p>
        </w:tc>
        <w:tc>
          <w:tcPr>
            <w:tcW w:w="2160" w:type="dxa"/>
            <w:shd w:val="clear" w:color="auto" w:fill="AFC4E9"/>
          </w:tcPr>
          <w:p w14:paraId="5BEE2BC7" w14:textId="77777777" w:rsidR="007024CE" w:rsidRDefault="00000000">
            <w:r>
              <w:rPr>
                <w:b/>
                <w:color w:val="000000"/>
                <w:sz w:val="20"/>
              </w:rPr>
              <w:t>Leverage Source</w:t>
            </w:r>
          </w:p>
        </w:tc>
        <w:tc>
          <w:tcPr>
            <w:tcW w:w="2160" w:type="dxa"/>
            <w:shd w:val="clear" w:color="auto" w:fill="AFC4E9"/>
          </w:tcPr>
          <w:p w14:paraId="5B124CA1" w14:textId="77777777" w:rsidR="007024CE" w:rsidRDefault="00000000">
            <w:r>
              <w:rPr>
                <w:b/>
                <w:color w:val="000000"/>
                <w:sz w:val="20"/>
              </w:rPr>
              <w:t>Total</w:t>
            </w:r>
          </w:p>
        </w:tc>
      </w:tr>
      <w:tr w:rsidR="007024CE" w14:paraId="57D9661E" w14:textId="77777777">
        <w:tc>
          <w:tcPr>
            <w:tcW w:w="2160" w:type="dxa"/>
          </w:tcPr>
          <w:p w14:paraId="2E87EA62" w14:textId="77777777" w:rsidR="007024CE" w:rsidRDefault="00000000">
            <w:r>
              <w:rPr>
                <w:sz w:val="20"/>
              </w:rPr>
              <w:t>Personnel</w:t>
            </w:r>
          </w:p>
        </w:tc>
        <w:tc>
          <w:tcPr>
            <w:tcW w:w="2160" w:type="dxa"/>
          </w:tcPr>
          <w:p w14:paraId="2F378752" w14:textId="77777777" w:rsidR="007024CE" w:rsidRDefault="00000000">
            <w:pPr>
              <w:jc w:val="right"/>
            </w:pPr>
            <w:r>
              <w:rPr>
                <w:sz w:val="20"/>
              </w:rPr>
              <w:t>$369,200</w:t>
            </w:r>
          </w:p>
        </w:tc>
        <w:tc>
          <w:tcPr>
            <w:tcW w:w="2160" w:type="dxa"/>
          </w:tcPr>
          <w:p w14:paraId="004F26D7" w14:textId="77777777" w:rsidR="007024CE" w:rsidRDefault="00000000">
            <w:pPr>
              <w:jc w:val="right"/>
            </w:pPr>
            <w:r>
              <w:rPr>
                <w:sz w:val="20"/>
              </w:rPr>
              <w:t>$110,000</w:t>
            </w:r>
          </w:p>
        </w:tc>
        <w:tc>
          <w:tcPr>
            <w:tcW w:w="2160" w:type="dxa"/>
          </w:tcPr>
          <w:p w14:paraId="7791B59B" w14:textId="77777777" w:rsidR="007024CE" w:rsidRDefault="00000000">
            <w:r>
              <w:rPr>
                <w:sz w:val="20"/>
              </w:rPr>
              <w:t>Partner In-Kind</w:t>
            </w:r>
          </w:p>
        </w:tc>
        <w:tc>
          <w:tcPr>
            <w:tcW w:w="2160" w:type="dxa"/>
          </w:tcPr>
          <w:p w14:paraId="2BF101A8" w14:textId="77777777" w:rsidR="007024CE" w:rsidRDefault="00000000">
            <w:pPr>
              <w:jc w:val="right"/>
            </w:pPr>
            <w:r>
              <w:rPr>
                <w:sz w:val="20"/>
              </w:rPr>
              <w:t>$479,200</w:t>
            </w:r>
          </w:p>
        </w:tc>
      </w:tr>
      <w:tr w:rsidR="007024CE" w14:paraId="647C7DA8" w14:textId="77777777">
        <w:tc>
          <w:tcPr>
            <w:tcW w:w="2160" w:type="dxa"/>
          </w:tcPr>
          <w:p w14:paraId="4A2F6FCE" w14:textId="77777777" w:rsidR="007024CE" w:rsidRDefault="00000000">
            <w:r>
              <w:rPr>
                <w:sz w:val="20"/>
              </w:rPr>
              <w:t>Contracts</w:t>
            </w:r>
          </w:p>
        </w:tc>
        <w:tc>
          <w:tcPr>
            <w:tcW w:w="2160" w:type="dxa"/>
          </w:tcPr>
          <w:p w14:paraId="18E102B0" w14:textId="77777777" w:rsidR="007024CE" w:rsidRDefault="00000000">
            <w:pPr>
              <w:jc w:val="right"/>
            </w:pPr>
            <w:r>
              <w:rPr>
                <w:sz w:val="20"/>
              </w:rPr>
              <w:t>$2,249,900</w:t>
            </w:r>
          </w:p>
        </w:tc>
        <w:tc>
          <w:tcPr>
            <w:tcW w:w="2160" w:type="dxa"/>
          </w:tcPr>
          <w:p w14:paraId="0B30CD0B" w14:textId="77777777" w:rsidR="007024CE" w:rsidRDefault="00000000">
            <w:pPr>
              <w:jc w:val="right"/>
            </w:pPr>
            <w:r>
              <w:rPr>
                <w:sz w:val="20"/>
              </w:rPr>
              <w:t>$10,000</w:t>
            </w:r>
          </w:p>
        </w:tc>
        <w:tc>
          <w:tcPr>
            <w:tcW w:w="2160" w:type="dxa"/>
          </w:tcPr>
          <w:p w14:paraId="6A36CDD3" w14:textId="77777777" w:rsidR="007024CE" w:rsidRDefault="00000000">
            <w:r>
              <w:rPr>
                <w:sz w:val="20"/>
              </w:rPr>
              <w:t>Partner match</w:t>
            </w:r>
          </w:p>
        </w:tc>
        <w:tc>
          <w:tcPr>
            <w:tcW w:w="2160" w:type="dxa"/>
          </w:tcPr>
          <w:p w14:paraId="538305A5" w14:textId="77777777" w:rsidR="007024CE" w:rsidRDefault="00000000">
            <w:pPr>
              <w:jc w:val="right"/>
            </w:pPr>
            <w:r>
              <w:rPr>
                <w:sz w:val="20"/>
              </w:rPr>
              <w:t>$2,259,900</w:t>
            </w:r>
          </w:p>
        </w:tc>
      </w:tr>
      <w:tr w:rsidR="007024CE" w14:paraId="68AC930E" w14:textId="77777777">
        <w:tc>
          <w:tcPr>
            <w:tcW w:w="2160" w:type="dxa"/>
          </w:tcPr>
          <w:p w14:paraId="16ED7365" w14:textId="77777777" w:rsidR="007024CE" w:rsidRDefault="00000000">
            <w:r>
              <w:rPr>
                <w:sz w:val="20"/>
              </w:rPr>
              <w:t>Fee Acquisition w/ PILT</w:t>
            </w:r>
          </w:p>
        </w:tc>
        <w:tc>
          <w:tcPr>
            <w:tcW w:w="2160" w:type="dxa"/>
          </w:tcPr>
          <w:p w14:paraId="2E70A99B" w14:textId="77777777" w:rsidR="007024CE" w:rsidRDefault="00000000">
            <w:pPr>
              <w:jc w:val="right"/>
            </w:pPr>
            <w:r>
              <w:rPr>
                <w:sz w:val="20"/>
              </w:rPr>
              <w:t>-</w:t>
            </w:r>
          </w:p>
        </w:tc>
        <w:tc>
          <w:tcPr>
            <w:tcW w:w="2160" w:type="dxa"/>
          </w:tcPr>
          <w:p w14:paraId="332776D3" w14:textId="77777777" w:rsidR="007024CE" w:rsidRDefault="00000000">
            <w:pPr>
              <w:jc w:val="right"/>
            </w:pPr>
            <w:r>
              <w:rPr>
                <w:sz w:val="20"/>
              </w:rPr>
              <w:t>-</w:t>
            </w:r>
          </w:p>
        </w:tc>
        <w:tc>
          <w:tcPr>
            <w:tcW w:w="2160" w:type="dxa"/>
          </w:tcPr>
          <w:p w14:paraId="0C065C7D" w14:textId="77777777" w:rsidR="007024CE" w:rsidRDefault="00000000">
            <w:r>
              <w:rPr>
                <w:sz w:val="20"/>
              </w:rPr>
              <w:t>-</w:t>
            </w:r>
          </w:p>
        </w:tc>
        <w:tc>
          <w:tcPr>
            <w:tcW w:w="2160" w:type="dxa"/>
          </w:tcPr>
          <w:p w14:paraId="6B16E719" w14:textId="77777777" w:rsidR="007024CE" w:rsidRDefault="00000000">
            <w:pPr>
              <w:jc w:val="right"/>
            </w:pPr>
            <w:r>
              <w:rPr>
                <w:sz w:val="20"/>
              </w:rPr>
              <w:t>-</w:t>
            </w:r>
          </w:p>
        </w:tc>
      </w:tr>
      <w:tr w:rsidR="007024CE" w14:paraId="7E86D628" w14:textId="77777777">
        <w:tc>
          <w:tcPr>
            <w:tcW w:w="2160" w:type="dxa"/>
          </w:tcPr>
          <w:p w14:paraId="3F926C5C" w14:textId="77777777" w:rsidR="007024CE" w:rsidRDefault="00000000">
            <w:r>
              <w:rPr>
                <w:sz w:val="20"/>
              </w:rPr>
              <w:t>Fee Acquisition w/o PILT</w:t>
            </w:r>
          </w:p>
        </w:tc>
        <w:tc>
          <w:tcPr>
            <w:tcW w:w="2160" w:type="dxa"/>
          </w:tcPr>
          <w:p w14:paraId="6F53CAF4" w14:textId="77777777" w:rsidR="007024CE" w:rsidRDefault="00000000">
            <w:pPr>
              <w:jc w:val="right"/>
            </w:pPr>
            <w:r>
              <w:rPr>
                <w:sz w:val="20"/>
              </w:rPr>
              <w:t>-</w:t>
            </w:r>
          </w:p>
        </w:tc>
        <w:tc>
          <w:tcPr>
            <w:tcW w:w="2160" w:type="dxa"/>
          </w:tcPr>
          <w:p w14:paraId="7C9DE20E" w14:textId="77777777" w:rsidR="007024CE" w:rsidRDefault="00000000">
            <w:pPr>
              <w:jc w:val="right"/>
            </w:pPr>
            <w:r>
              <w:rPr>
                <w:sz w:val="20"/>
              </w:rPr>
              <w:t>-</w:t>
            </w:r>
          </w:p>
        </w:tc>
        <w:tc>
          <w:tcPr>
            <w:tcW w:w="2160" w:type="dxa"/>
          </w:tcPr>
          <w:p w14:paraId="4FF6372F" w14:textId="77777777" w:rsidR="007024CE" w:rsidRDefault="00000000">
            <w:r>
              <w:rPr>
                <w:sz w:val="20"/>
              </w:rPr>
              <w:t>-</w:t>
            </w:r>
          </w:p>
        </w:tc>
        <w:tc>
          <w:tcPr>
            <w:tcW w:w="2160" w:type="dxa"/>
          </w:tcPr>
          <w:p w14:paraId="33AFE8E8" w14:textId="77777777" w:rsidR="007024CE" w:rsidRDefault="00000000">
            <w:pPr>
              <w:jc w:val="right"/>
            </w:pPr>
            <w:r>
              <w:rPr>
                <w:sz w:val="20"/>
              </w:rPr>
              <w:t>-</w:t>
            </w:r>
          </w:p>
        </w:tc>
      </w:tr>
      <w:tr w:rsidR="007024CE" w14:paraId="0270A7BF" w14:textId="77777777">
        <w:tc>
          <w:tcPr>
            <w:tcW w:w="2160" w:type="dxa"/>
          </w:tcPr>
          <w:p w14:paraId="15D2C07C" w14:textId="77777777" w:rsidR="007024CE" w:rsidRDefault="00000000">
            <w:r>
              <w:rPr>
                <w:sz w:val="20"/>
              </w:rPr>
              <w:t>Easement Acquisition</w:t>
            </w:r>
          </w:p>
        </w:tc>
        <w:tc>
          <w:tcPr>
            <w:tcW w:w="2160" w:type="dxa"/>
          </w:tcPr>
          <w:p w14:paraId="512F0394" w14:textId="77777777" w:rsidR="007024CE" w:rsidRDefault="00000000">
            <w:pPr>
              <w:jc w:val="right"/>
            </w:pPr>
            <w:r>
              <w:rPr>
                <w:sz w:val="20"/>
              </w:rPr>
              <w:t>-</w:t>
            </w:r>
          </w:p>
        </w:tc>
        <w:tc>
          <w:tcPr>
            <w:tcW w:w="2160" w:type="dxa"/>
          </w:tcPr>
          <w:p w14:paraId="13A916E4" w14:textId="77777777" w:rsidR="007024CE" w:rsidRDefault="00000000">
            <w:pPr>
              <w:jc w:val="right"/>
            </w:pPr>
            <w:r>
              <w:rPr>
                <w:sz w:val="20"/>
              </w:rPr>
              <w:t>-</w:t>
            </w:r>
          </w:p>
        </w:tc>
        <w:tc>
          <w:tcPr>
            <w:tcW w:w="2160" w:type="dxa"/>
          </w:tcPr>
          <w:p w14:paraId="58DFDF4D" w14:textId="77777777" w:rsidR="007024CE" w:rsidRDefault="00000000">
            <w:r>
              <w:rPr>
                <w:sz w:val="20"/>
              </w:rPr>
              <w:t>-</w:t>
            </w:r>
          </w:p>
        </w:tc>
        <w:tc>
          <w:tcPr>
            <w:tcW w:w="2160" w:type="dxa"/>
          </w:tcPr>
          <w:p w14:paraId="1F8668D6" w14:textId="77777777" w:rsidR="007024CE" w:rsidRDefault="00000000">
            <w:pPr>
              <w:jc w:val="right"/>
            </w:pPr>
            <w:r>
              <w:rPr>
                <w:sz w:val="20"/>
              </w:rPr>
              <w:t>-</w:t>
            </w:r>
          </w:p>
        </w:tc>
      </w:tr>
      <w:tr w:rsidR="007024CE" w14:paraId="00DC37A5" w14:textId="77777777">
        <w:tc>
          <w:tcPr>
            <w:tcW w:w="2160" w:type="dxa"/>
          </w:tcPr>
          <w:p w14:paraId="36E0013C" w14:textId="77777777" w:rsidR="007024CE" w:rsidRDefault="00000000">
            <w:r>
              <w:rPr>
                <w:sz w:val="20"/>
              </w:rPr>
              <w:t>Easement Stewardship</w:t>
            </w:r>
          </w:p>
        </w:tc>
        <w:tc>
          <w:tcPr>
            <w:tcW w:w="2160" w:type="dxa"/>
          </w:tcPr>
          <w:p w14:paraId="4A9C3324" w14:textId="77777777" w:rsidR="007024CE" w:rsidRDefault="00000000">
            <w:pPr>
              <w:jc w:val="right"/>
            </w:pPr>
            <w:r>
              <w:rPr>
                <w:sz w:val="20"/>
              </w:rPr>
              <w:t>-</w:t>
            </w:r>
          </w:p>
        </w:tc>
        <w:tc>
          <w:tcPr>
            <w:tcW w:w="2160" w:type="dxa"/>
          </w:tcPr>
          <w:p w14:paraId="6562BC79" w14:textId="77777777" w:rsidR="007024CE" w:rsidRDefault="00000000">
            <w:pPr>
              <w:jc w:val="right"/>
            </w:pPr>
            <w:r>
              <w:rPr>
                <w:sz w:val="20"/>
              </w:rPr>
              <w:t>-</w:t>
            </w:r>
          </w:p>
        </w:tc>
        <w:tc>
          <w:tcPr>
            <w:tcW w:w="2160" w:type="dxa"/>
          </w:tcPr>
          <w:p w14:paraId="17E56A57" w14:textId="77777777" w:rsidR="007024CE" w:rsidRDefault="00000000">
            <w:r>
              <w:rPr>
                <w:sz w:val="20"/>
              </w:rPr>
              <w:t>-</w:t>
            </w:r>
          </w:p>
        </w:tc>
        <w:tc>
          <w:tcPr>
            <w:tcW w:w="2160" w:type="dxa"/>
          </w:tcPr>
          <w:p w14:paraId="572D5329" w14:textId="77777777" w:rsidR="007024CE" w:rsidRDefault="00000000">
            <w:pPr>
              <w:jc w:val="right"/>
            </w:pPr>
            <w:r>
              <w:rPr>
                <w:sz w:val="20"/>
              </w:rPr>
              <w:t>-</w:t>
            </w:r>
          </w:p>
        </w:tc>
      </w:tr>
      <w:tr w:rsidR="007024CE" w14:paraId="646C2897" w14:textId="77777777">
        <w:tc>
          <w:tcPr>
            <w:tcW w:w="2160" w:type="dxa"/>
          </w:tcPr>
          <w:p w14:paraId="1B4F7010" w14:textId="77777777" w:rsidR="007024CE" w:rsidRDefault="00000000">
            <w:r>
              <w:rPr>
                <w:sz w:val="20"/>
              </w:rPr>
              <w:t>Travel</w:t>
            </w:r>
          </w:p>
        </w:tc>
        <w:tc>
          <w:tcPr>
            <w:tcW w:w="2160" w:type="dxa"/>
          </w:tcPr>
          <w:p w14:paraId="518AD55A" w14:textId="77777777" w:rsidR="007024CE" w:rsidRDefault="00000000">
            <w:pPr>
              <w:jc w:val="right"/>
            </w:pPr>
            <w:r>
              <w:rPr>
                <w:sz w:val="20"/>
              </w:rPr>
              <w:t>$11,000</w:t>
            </w:r>
          </w:p>
        </w:tc>
        <w:tc>
          <w:tcPr>
            <w:tcW w:w="2160" w:type="dxa"/>
          </w:tcPr>
          <w:p w14:paraId="5627C43C" w14:textId="77777777" w:rsidR="007024CE" w:rsidRDefault="00000000">
            <w:pPr>
              <w:jc w:val="right"/>
            </w:pPr>
            <w:r>
              <w:rPr>
                <w:sz w:val="20"/>
              </w:rPr>
              <w:t>-</w:t>
            </w:r>
          </w:p>
        </w:tc>
        <w:tc>
          <w:tcPr>
            <w:tcW w:w="2160" w:type="dxa"/>
          </w:tcPr>
          <w:p w14:paraId="4EA00E8F" w14:textId="77777777" w:rsidR="007024CE" w:rsidRDefault="00000000">
            <w:r>
              <w:rPr>
                <w:sz w:val="20"/>
              </w:rPr>
              <w:t>-</w:t>
            </w:r>
          </w:p>
        </w:tc>
        <w:tc>
          <w:tcPr>
            <w:tcW w:w="2160" w:type="dxa"/>
          </w:tcPr>
          <w:p w14:paraId="6D5B58D7" w14:textId="77777777" w:rsidR="007024CE" w:rsidRDefault="00000000">
            <w:pPr>
              <w:jc w:val="right"/>
            </w:pPr>
            <w:r>
              <w:rPr>
                <w:sz w:val="20"/>
              </w:rPr>
              <w:t>$11,000</w:t>
            </w:r>
          </w:p>
        </w:tc>
      </w:tr>
      <w:tr w:rsidR="007024CE" w14:paraId="6955A00D" w14:textId="77777777">
        <w:tc>
          <w:tcPr>
            <w:tcW w:w="2160" w:type="dxa"/>
          </w:tcPr>
          <w:p w14:paraId="245E05B2" w14:textId="77777777" w:rsidR="007024CE" w:rsidRDefault="00000000">
            <w:r>
              <w:rPr>
                <w:sz w:val="20"/>
              </w:rPr>
              <w:t>Professional Services</w:t>
            </w:r>
          </w:p>
        </w:tc>
        <w:tc>
          <w:tcPr>
            <w:tcW w:w="2160" w:type="dxa"/>
          </w:tcPr>
          <w:p w14:paraId="460D332A" w14:textId="77777777" w:rsidR="007024CE" w:rsidRDefault="00000000">
            <w:pPr>
              <w:jc w:val="right"/>
            </w:pPr>
            <w:r>
              <w:rPr>
                <w:sz w:val="20"/>
              </w:rPr>
              <w:t>-</w:t>
            </w:r>
          </w:p>
        </w:tc>
        <w:tc>
          <w:tcPr>
            <w:tcW w:w="2160" w:type="dxa"/>
          </w:tcPr>
          <w:p w14:paraId="0370A043" w14:textId="77777777" w:rsidR="007024CE" w:rsidRDefault="00000000">
            <w:pPr>
              <w:jc w:val="right"/>
            </w:pPr>
            <w:r>
              <w:rPr>
                <w:sz w:val="20"/>
              </w:rPr>
              <w:t>-</w:t>
            </w:r>
          </w:p>
        </w:tc>
        <w:tc>
          <w:tcPr>
            <w:tcW w:w="2160" w:type="dxa"/>
          </w:tcPr>
          <w:p w14:paraId="12C0E131" w14:textId="77777777" w:rsidR="007024CE" w:rsidRDefault="00000000">
            <w:r>
              <w:rPr>
                <w:sz w:val="20"/>
              </w:rPr>
              <w:t>-</w:t>
            </w:r>
          </w:p>
        </w:tc>
        <w:tc>
          <w:tcPr>
            <w:tcW w:w="2160" w:type="dxa"/>
          </w:tcPr>
          <w:p w14:paraId="0C8BC6C8" w14:textId="77777777" w:rsidR="007024CE" w:rsidRDefault="00000000">
            <w:pPr>
              <w:jc w:val="right"/>
            </w:pPr>
            <w:r>
              <w:rPr>
                <w:sz w:val="20"/>
              </w:rPr>
              <w:t>-</w:t>
            </w:r>
          </w:p>
        </w:tc>
      </w:tr>
      <w:tr w:rsidR="007024CE" w14:paraId="17C54B88" w14:textId="77777777">
        <w:tc>
          <w:tcPr>
            <w:tcW w:w="2160" w:type="dxa"/>
          </w:tcPr>
          <w:p w14:paraId="14E9F1CF" w14:textId="77777777" w:rsidR="007024CE" w:rsidRDefault="00000000">
            <w:r>
              <w:rPr>
                <w:sz w:val="20"/>
              </w:rPr>
              <w:t>Direct Support Services</w:t>
            </w:r>
          </w:p>
        </w:tc>
        <w:tc>
          <w:tcPr>
            <w:tcW w:w="2160" w:type="dxa"/>
          </w:tcPr>
          <w:p w14:paraId="6DEE58EE" w14:textId="77777777" w:rsidR="007024CE" w:rsidRDefault="00000000">
            <w:pPr>
              <w:jc w:val="right"/>
            </w:pPr>
            <w:r>
              <w:rPr>
                <w:sz w:val="20"/>
              </w:rPr>
              <w:t>$145,100</w:t>
            </w:r>
          </w:p>
        </w:tc>
        <w:tc>
          <w:tcPr>
            <w:tcW w:w="2160" w:type="dxa"/>
          </w:tcPr>
          <w:p w14:paraId="6BD68E48" w14:textId="77777777" w:rsidR="007024CE" w:rsidRDefault="00000000">
            <w:pPr>
              <w:jc w:val="right"/>
            </w:pPr>
            <w:r>
              <w:rPr>
                <w:sz w:val="20"/>
              </w:rPr>
              <w:t>$156,600</w:t>
            </w:r>
          </w:p>
        </w:tc>
        <w:tc>
          <w:tcPr>
            <w:tcW w:w="2160" w:type="dxa"/>
          </w:tcPr>
          <w:p w14:paraId="211D48AF" w14:textId="77777777" w:rsidR="007024CE" w:rsidRDefault="00000000">
            <w:r>
              <w:rPr>
                <w:sz w:val="20"/>
              </w:rPr>
              <w:t>Great River Greening Match (Partners and private Foundations)</w:t>
            </w:r>
          </w:p>
        </w:tc>
        <w:tc>
          <w:tcPr>
            <w:tcW w:w="2160" w:type="dxa"/>
          </w:tcPr>
          <w:p w14:paraId="7B7A2408" w14:textId="77777777" w:rsidR="007024CE" w:rsidRDefault="00000000">
            <w:pPr>
              <w:jc w:val="right"/>
            </w:pPr>
            <w:r>
              <w:rPr>
                <w:sz w:val="20"/>
              </w:rPr>
              <w:t>$301,700</w:t>
            </w:r>
          </w:p>
        </w:tc>
      </w:tr>
      <w:tr w:rsidR="007024CE" w14:paraId="77FE88E7" w14:textId="77777777">
        <w:tc>
          <w:tcPr>
            <w:tcW w:w="2160" w:type="dxa"/>
          </w:tcPr>
          <w:p w14:paraId="06EF675E" w14:textId="77777777" w:rsidR="007024CE" w:rsidRDefault="00000000">
            <w:r>
              <w:rPr>
                <w:sz w:val="20"/>
              </w:rPr>
              <w:t>DNR Land Acquisition Costs</w:t>
            </w:r>
          </w:p>
        </w:tc>
        <w:tc>
          <w:tcPr>
            <w:tcW w:w="2160" w:type="dxa"/>
          </w:tcPr>
          <w:p w14:paraId="295D3526" w14:textId="77777777" w:rsidR="007024CE" w:rsidRDefault="00000000">
            <w:pPr>
              <w:jc w:val="right"/>
            </w:pPr>
            <w:r>
              <w:rPr>
                <w:sz w:val="20"/>
              </w:rPr>
              <w:t>-</w:t>
            </w:r>
          </w:p>
        </w:tc>
        <w:tc>
          <w:tcPr>
            <w:tcW w:w="2160" w:type="dxa"/>
          </w:tcPr>
          <w:p w14:paraId="77CCCEE3" w14:textId="77777777" w:rsidR="007024CE" w:rsidRDefault="00000000">
            <w:pPr>
              <w:jc w:val="right"/>
            </w:pPr>
            <w:r>
              <w:rPr>
                <w:sz w:val="20"/>
              </w:rPr>
              <w:t>-</w:t>
            </w:r>
          </w:p>
        </w:tc>
        <w:tc>
          <w:tcPr>
            <w:tcW w:w="2160" w:type="dxa"/>
          </w:tcPr>
          <w:p w14:paraId="0729E3BD" w14:textId="77777777" w:rsidR="007024CE" w:rsidRDefault="00000000">
            <w:r>
              <w:rPr>
                <w:sz w:val="20"/>
              </w:rPr>
              <w:t>-</w:t>
            </w:r>
          </w:p>
        </w:tc>
        <w:tc>
          <w:tcPr>
            <w:tcW w:w="2160" w:type="dxa"/>
          </w:tcPr>
          <w:p w14:paraId="6D127424" w14:textId="77777777" w:rsidR="007024CE" w:rsidRDefault="00000000">
            <w:pPr>
              <w:jc w:val="right"/>
            </w:pPr>
            <w:r>
              <w:rPr>
                <w:sz w:val="20"/>
              </w:rPr>
              <w:t>-</w:t>
            </w:r>
          </w:p>
        </w:tc>
      </w:tr>
      <w:tr w:rsidR="007024CE" w14:paraId="18F2DCE4" w14:textId="77777777">
        <w:tc>
          <w:tcPr>
            <w:tcW w:w="2160" w:type="dxa"/>
          </w:tcPr>
          <w:p w14:paraId="7AD7019F" w14:textId="77777777" w:rsidR="007024CE" w:rsidRDefault="00000000">
            <w:r>
              <w:rPr>
                <w:sz w:val="20"/>
              </w:rPr>
              <w:t>Capital Equipment</w:t>
            </w:r>
          </w:p>
        </w:tc>
        <w:tc>
          <w:tcPr>
            <w:tcW w:w="2160" w:type="dxa"/>
          </w:tcPr>
          <w:p w14:paraId="25662CC5" w14:textId="77777777" w:rsidR="007024CE" w:rsidRDefault="00000000">
            <w:pPr>
              <w:jc w:val="right"/>
            </w:pPr>
            <w:r>
              <w:rPr>
                <w:sz w:val="20"/>
              </w:rPr>
              <w:t>-</w:t>
            </w:r>
          </w:p>
        </w:tc>
        <w:tc>
          <w:tcPr>
            <w:tcW w:w="2160" w:type="dxa"/>
          </w:tcPr>
          <w:p w14:paraId="5BD04CB8" w14:textId="77777777" w:rsidR="007024CE" w:rsidRDefault="00000000">
            <w:pPr>
              <w:jc w:val="right"/>
            </w:pPr>
            <w:r>
              <w:rPr>
                <w:sz w:val="20"/>
              </w:rPr>
              <w:t>-</w:t>
            </w:r>
          </w:p>
        </w:tc>
        <w:tc>
          <w:tcPr>
            <w:tcW w:w="2160" w:type="dxa"/>
          </w:tcPr>
          <w:p w14:paraId="611C0FCD" w14:textId="77777777" w:rsidR="007024CE" w:rsidRDefault="00000000">
            <w:r>
              <w:rPr>
                <w:sz w:val="20"/>
              </w:rPr>
              <w:t>-</w:t>
            </w:r>
          </w:p>
        </w:tc>
        <w:tc>
          <w:tcPr>
            <w:tcW w:w="2160" w:type="dxa"/>
          </w:tcPr>
          <w:p w14:paraId="0C9706F7" w14:textId="77777777" w:rsidR="007024CE" w:rsidRDefault="00000000">
            <w:pPr>
              <w:jc w:val="right"/>
            </w:pPr>
            <w:r>
              <w:rPr>
                <w:sz w:val="20"/>
              </w:rPr>
              <w:t>-</w:t>
            </w:r>
          </w:p>
        </w:tc>
      </w:tr>
      <w:tr w:rsidR="007024CE" w14:paraId="5696932B" w14:textId="77777777">
        <w:tc>
          <w:tcPr>
            <w:tcW w:w="2160" w:type="dxa"/>
          </w:tcPr>
          <w:p w14:paraId="3810E248" w14:textId="77777777" w:rsidR="007024CE" w:rsidRDefault="00000000">
            <w:r>
              <w:rPr>
                <w:sz w:val="20"/>
              </w:rPr>
              <w:t>Other Equipment/Tools</w:t>
            </w:r>
          </w:p>
        </w:tc>
        <w:tc>
          <w:tcPr>
            <w:tcW w:w="2160" w:type="dxa"/>
          </w:tcPr>
          <w:p w14:paraId="7AC5BA9F" w14:textId="77777777" w:rsidR="007024CE" w:rsidRDefault="00000000">
            <w:pPr>
              <w:jc w:val="right"/>
            </w:pPr>
            <w:r>
              <w:rPr>
                <w:sz w:val="20"/>
              </w:rPr>
              <w:t>$11,000</w:t>
            </w:r>
          </w:p>
        </w:tc>
        <w:tc>
          <w:tcPr>
            <w:tcW w:w="2160" w:type="dxa"/>
          </w:tcPr>
          <w:p w14:paraId="0E955722" w14:textId="77777777" w:rsidR="007024CE" w:rsidRDefault="00000000">
            <w:pPr>
              <w:jc w:val="right"/>
            </w:pPr>
            <w:r>
              <w:rPr>
                <w:sz w:val="20"/>
              </w:rPr>
              <w:t>$5,000</w:t>
            </w:r>
          </w:p>
        </w:tc>
        <w:tc>
          <w:tcPr>
            <w:tcW w:w="2160" w:type="dxa"/>
          </w:tcPr>
          <w:p w14:paraId="123C6016" w14:textId="77777777" w:rsidR="007024CE" w:rsidRDefault="00000000">
            <w:r>
              <w:rPr>
                <w:sz w:val="20"/>
              </w:rPr>
              <w:t>Inkind Great River Greening contribution</w:t>
            </w:r>
          </w:p>
        </w:tc>
        <w:tc>
          <w:tcPr>
            <w:tcW w:w="2160" w:type="dxa"/>
          </w:tcPr>
          <w:p w14:paraId="313EF054" w14:textId="77777777" w:rsidR="007024CE" w:rsidRDefault="00000000">
            <w:pPr>
              <w:jc w:val="right"/>
            </w:pPr>
            <w:r>
              <w:rPr>
                <w:sz w:val="20"/>
              </w:rPr>
              <w:t>$16,000</w:t>
            </w:r>
          </w:p>
        </w:tc>
      </w:tr>
      <w:tr w:rsidR="007024CE" w14:paraId="37D585F3" w14:textId="77777777">
        <w:tc>
          <w:tcPr>
            <w:tcW w:w="2160" w:type="dxa"/>
          </w:tcPr>
          <w:p w14:paraId="6998AB7D" w14:textId="77777777" w:rsidR="007024CE" w:rsidRDefault="00000000">
            <w:r>
              <w:rPr>
                <w:sz w:val="20"/>
              </w:rPr>
              <w:t>Supplies/Materials</w:t>
            </w:r>
          </w:p>
        </w:tc>
        <w:tc>
          <w:tcPr>
            <w:tcW w:w="2160" w:type="dxa"/>
          </w:tcPr>
          <w:p w14:paraId="20F7D692" w14:textId="77777777" w:rsidR="007024CE" w:rsidRDefault="00000000">
            <w:pPr>
              <w:jc w:val="right"/>
            </w:pPr>
            <w:r>
              <w:rPr>
                <w:sz w:val="20"/>
              </w:rPr>
              <w:t>$181,800</w:t>
            </w:r>
          </w:p>
        </w:tc>
        <w:tc>
          <w:tcPr>
            <w:tcW w:w="2160" w:type="dxa"/>
          </w:tcPr>
          <w:p w14:paraId="5EEF51B0" w14:textId="77777777" w:rsidR="007024CE" w:rsidRDefault="00000000">
            <w:pPr>
              <w:jc w:val="right"/>
            </w:pPr>
            <w:r>
              <w:rPr>
                <w:sz w:val="20"/>
              </w:rPr>
              <w:t>-</w:t>
            </w:r>
          </w:p>
        </w:tc>
        <w:tc>
          <w:tcPr>
            <w:tcW w:w="2160" w:type="dxa"/>
          </w:tcPr>
          <w:p w14:paraId="1E1DC50D" w14:textId="77777777" w:rsidR="007024CE" w:rsidRDefault="00000000">
            <w:r>
              <w:rPr>
                <w:sz w:val="20"/>
              </w:rPr>
              <w:t>-</w:t>
            </w:r>
          </w:p>
        </w:tc>
        <w:tc>
          <w:tcPr>
            <w:tcW w:w="2160" w:type="dxa"/>
          </w:tcPr>
          <w:p w14:paraId="771D3DB7" w14:textId="77777777" w:rsidR="007024CE" w:rsidRDefault="00000000">
            <w:pPr>
              <w:jc w:val="right"/>
            </w:pPr>
            <w:r>
              <w:rPr>
                <w:sz w:val="20"/>
              </w:rPr>
              <w:t>$181,800</w:t>
            </w:r>
          </w:p>
        </w:tc>
      </w:tr>
      <w:tr w:rsidR="007024CE" w14:paraId="20DEE2B3" w14:textId="77777777">
        <w:tc>
          <w:tcPr>
            <w:tcW w:w="2160" w:type="dxa"/>
          </w:tcPr>
          <w:p w14:paraId="1580877B" w14:textId="77777777" w:rsidR="007024CE" w:rsidRDefault="00000000">
            <w:r>
              <w:rPr>
                <w:sz w:val="20"/>
              </w:rPr>
              <w:t>DNR IDP</w:t>
            </w:r>
          </w:p>
        </w:tc>
        <w:tc>
          <w:tcPr>
            <w:tcW w:w="2160" w:type="dxa"/>
          </w:tcPr>
          <w:p w14:paraId="7EDA491B" w14:textId="77777777" w:rsidR="007024CE" w:rsidRDefault="00000000">
            <w:pPr>
              <w:jc w:val="right"/>
            </w:pPr>
            <w:r>
              <w:rPr>
                <w:sz w:val="20"/>
              </w:rPr>
              <w:t>-</w:t>
            </w:r>
          </w:p>
        </w:tc>
        <w:tc>
          <w:tcPr>
            <w:tcW w:w="2160" w:type="dxa"/>
          </w:tcPr>
          <w:p w14:paraId="17337F55" w14:textId="77777777" w:rsidR="007024CE" w:rsidRDefault="00000000">
            <w:pPr>
              <w:jc w:val="right"/>
            </w:pPr>
            <w:r>
              <w:rPr>
                <w:sz w:val="20"/>
              </w:rPr>
              <w:t>-</w:t>
            </w:r>
          </w:p>
        </w:tc>
        <w:tc>
          <w:tcPr>
            <w:tcW w:w="2160" w:type="dxa"/>
          </w:tcPr>
          <w:p w14:paraId="2DA8905C" w14:textId="77777777" w:rsidR="007024CE" w:rsidRDefault="00000000">
            <w:r>
              <w:rPr>
                <w:sz w:val="20"/>
              </w:rPr>
              <w:t>-</w:t>
            </w:r>
          </w:p>
        </w:tc>
        <w:tc>
          <w:tcPr>
            <w:tcW w:w="2160" w:type="dxa"/>
          </w:tcPr>
          <w:p w14:paraId="36B6E0E8" w14:textId="77777777" w:rsidR="007024CE" w:rsidRDefault="00000000">
            <w:pPr>
              <w:jc w:val="right"/>
            </w:pPr>
            <w:r>
              <w:rPr>
                <w:sz w:val="20"/>
              </w:rPr>
              <w:t>-</w:t>
            </w:r>
          </w:p>
        </w:tc>
      </w:tr>
      <w:tr w:rsidR="007024CE" w14:paraId="528350BE" w14:textId="77777777">
        <w:tc>
          <w:tcPr>
            <w:tcW w:w="2160" w:type="dxa"/>
            <w:shd w:val="clear" w:color="auto" w:fill="EEEEEE"/>
          </w:tcPr>
          <w:p w14:paraId="21ABAC45" w14:textId="77777777" w:rsidR="007024CE" w:rsidRDefault="00000000">
            <w:r>
              <w:rPr>
                <w:b/>
                <w:color w:val="000000"/>
                <w:sz w:val="20"/>
              </w:rPr>
              <w:t>Grand Total</w:t>
            </w:r>
          </w:p>
        </w:tc>
        <w:tc>
          <w:tcPr>
            <w:tcW w:w="2160" w:type="dxa"/>
            <w:shd w:val="clear" w:color="auto" w:fill="EEEEEE"/>
          </w:tcPr>
          <w:p w14:paraId="51FC923B" w14:textId="77777777" w:rsidR="007024CE" w:rsidRDefault="00000000">
            <w:pPr>
              <w:jc w:val="right"/>
            </w:pPr>
            <w:r>
              <w:rPr>
                <w:b/>
                <w:color w:val="000000"/>
                <w:sz w:val="20"/>
              </w:rPr>
              <w:t>$2,968,000</w:t>
            </w:r>
          </w:p>
        </w:tc>
        <w:tc>
          <w:tcPr>
            <w:tcW w:w="2160" w:type="dxa"/>
            <w:shd w:val="clear" w:color="auto" w:fill="EEEEEE"/>
          </w:tcPr>
          <w:p w14:paraId="6182BFFE" w14:textId="77777777" w:rsidR="007024CE" w:rsidRDefault="00000000">
            <w:pPr>
              <w:jc w:val="right"/>
            </w:pPr>
            <w:r>
              <w:rPr>
                <w:b/>
                <w:color w:val="000000"/>
                <w:sz w:val="20"/>
              </w:rPr>
              <w:t>$281,600</w:t>
            </w:r>
          </w:p>
        </w:tc>
        <w:tc>
          <w:tcPr>
            <w:tcW w:w="2160" w:type="dxa"/>
            <w:shd w:val="clear" w:color="auto" w:fill="EEEEEE"/>
          </w:tcPr>
          <w:p w14:paraId="700C55F4" w14:textId="77777777" w:rsidR="007024CE" w:rsidRDefault="00000000">
            <w:r>
              <w:rPr>
                <w:b/>
                <w:color w:val="000000"/>
                <w:sz w:val="20"/>
              </w:rPr>
              <w:t>-</w:t>
            </w:r>
          </w:p>
        </w:tc>
        <w:tc>
          <w:tcPr>
            <w:tcW w:w="2160" w:type="dxa"/>
            <w:shd w:val="clear" w:color="auto" w:fill="EEEEEE"/>
          </w:tcPr>
          <w:p w14:paraId="244A53F3" w14:textId="77777777" w:rsidR="007024CE" w:rsidRDefault="00000000">
            <w:pPr>
              <w:jc w:val="right"/>
            </w:pPr>
            <w:r>
              <w:rPr>
                <w:b/>
                <w:color w:val="000000"/>
                <w:sz w:val="20"/>
              </w:rPr>
              <w:t>$3,249,600</w:t>
            </w:r>
          </w:p>
        </w:tc>
      </w:tr>
    </w:tbl>
    <w:p w14:paraId="12BD5D19" w14:textId="77777777" w:rsidR="007024CE"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7024CE" w14:paraId="0EE5476B" w14:textId="77777777">
        <w:tc>
          <w:tcPr>
            <w:tcW w:w="1543" w:type="dxa"/>
            <w:shd w:val="clear" w:color="auto" w:fill="AFC4E9"/>
          </w:tcPr>
          <w:p w14:paraId="05A933EB" w14:textId="77777777" w:rsidR="007024CE" w:rsidRDefault="00000000">
            <w:r>
              <w:rPr>
                <w:b/>
                <w:color w:val="000000"/>
                <w:sz w:val="20"/>
              </w:rPr>
              <w:t>Position</w:t>
            </w:r>
          </w:p>
        </w:tc>
        <w:tc>
          <w:tcPr>
            <w:tcW w:w="1543" w:type="dxa"/>
            <w:shd w:val="clear" w:color="auto" w:fill="AFC4E9"/>
          </w:tcPr>
          <w:p w14:paraId="47397BD0" w14:textId="77777777" w:rsidR="007024CE" w:rsidRDefault="00000000">
            <w:r>
              <w:rPr>
                <w:b/>
                <w:color w:val="000000"/>
                <w:sz w:val="20"/>
              </w:rPr>
              <w:t>Annual FTE</w:t>
            </w:r>
          </w:p>
        </w:tc>
        <w:tc>
          <w:tcPr>
            <w:tcW w:w="1543" w:type="dxa"/>
            <w:shd w:val="clear" w:color="auto" w:fill="AFC4E9"/>
          </w:tcPr>
          <w:p w14:paraId="034FB24F" w14:textId="77777777" w:rsidR="007024CE" w:rsidRDefault="00000000">
            <w:r>
              <w:rPr>
                <w:b/>
                <w:color w:val="000000"/>
                <w:sz w:val="20"/>
              </w:rPr>
              <w:t>Years Working</w:t>
            </w:r>
          </w:p>
        </w:tc>
        <w:tc>
          <w:tcPr>
            <w:tcW w:w="1543" w:type="dxa"/>
            <w:shd w:val="clear" w:color="auto" w:fill="AFC4E9"/>
          </w:tcPr>
          <w:p w14:paraId="237828B7" w14:textId="77777777" w:rsidR="007024CE" w:rsidRDefault="00000000">
            <w:r>
              <w:rPr>
                <w:b/>
                <w:color w:val="000000"/>
                <w:sz w:val="20"/>
              </w:rPr>
              <w:t>Funding Request</w:t>
            </w:r>
          </w:p>
        </w:tc>
        <w:tc>
          <w:tcPr>
            <w:tcW w:w="1543" w:type="dxa"/>
            <w:shd w:val="clear" w:color="auto" w:fill="AFC4E9"/>
          </w:tcPr>
          <w:p w14:paraId="53BEA7CF" w14:textId="77777777" w:rsidR="007024CE" w:rsidRDefault="00000000">
            <w:r>
              <w:rPr>
                <w:b/>
                <w:color w:val="000000"/>
                <w:sz w:val="20"/>
              </w:rPr>
              <w:t>Total Leverage</w:t>
            </w:r>
          </w:p>
        </w:tc>
        <w:tc>
          <w:tcPr>
            <w:tcW w:w="1543" w:type="dxa"/>
            <w:shd w:val="clear" w:color="auto" w:fill="AFC4E9"/>
          </w:tcPr>
          <w:p w14:paraId="54388AF0" w14:textId="77777777" w:rsidR="007024CE" w:rsidRDefault="00000000">
            <w:r>
              <w:rPr>
                <w:b/>
                <w:color w:val="000000"/>
                <w:sz w:val="20"/>
              </w:rPr>
              <w:t>Leverage Source</w:t>
            </w:r>
          </w:p>
        </w:tc>
        <w:tc>
          <w:tcPr>
            <w:tcW w:w="1543" w:type="dxa"/>
            <w:shd w:val="clear" w:color="auto" w:fill="AFC4E9"/>
          </w:tcPr>
          <w:p w14:paraId="1836F1C1" w14:textId="77777777" w:rsidR="007024CE" w:rsidRDefault="00000000">
            <w:r>
              <w:rPr>
                <w:b/>
                <w:color w:val="000000"/>
                <w:sz w:val="20"/>
              </w:rPr>
              <w:t>Total</w:t>
            </w:r>
          </w:p>
        </w:tc>
      </w:tr>
      <w:tr w:rsidR="007024CE" w14:paraId="0533932A" w14:textId="77777777">
        <w:tc>
          <w:tcPr>
            <w:tcW w:w="1543" w:type="dxa"/>
          </w:tcPr>
          <w:p w14:paraId="0CF1803B" w14:textId="77777777" w:rsidR="007024CE" w:rsidRDefault="00000000">
            <w:r>
              <w:rPr>
                <w:sz w:val="20"/>
              </w:rPr>
              <w:t>Personnel</w:t>
            </w:r>
          </w:p>
        </w:tc>
        <w:tc>
          <w:tcPr>
            <w:tcW w:w="1543" w:type="dxa"/>
          </w:tcPr>
          <w:p w14:paraId="27D11F4B" w14:textId="77777777" w:rsidR="007024CE" w:rsidRDefault="00000000">
            <w:pPr>
              <w:jc w:val="right"/>
            </w:pPr>
            <w:r>
              <w:rPr>
                <w:sz w:val="20"/>
              </w:rPr>
              <w:t>0.83</w:t>
            </w:r>
          </w:p>
        </w:tc>
        <w:tc>
          <w:tcPr>
            <w:tcW w:w="1543" w:type="dxa"/>
          </w:tcPr>
          <w:p w14:paraId="1CAA3B24" w14:textId="77777777" w:rsidR="007024CE" w:rsidRDefault="00000000">
            <w:pPr>
              <w:jc w:val="right"/>
            </w:pPr>
            <w:r>
              <w:rPr>
                <w:sz w:val="20"/>
              </w:rPr>
              <w:t>5.0</w:t>
            </w:r>
          </w:p>
        </w:tc>
        <w:tc>
          <w:tcPr>
            <w:tcW w:w="1543" w:type="dxa"/>
          </w:tcPr>
          <w:p w14:paraId="49ABA513" w14:textId="77777777" w:rsidR="007024CE" w:rsidRDefault="00000000">
            <w:pPr>
              <w:jc w:val="right"/>
            </w:pPr>
            <w:r>
              <w:rPr>
                <w:sz w:val="20"/>
              </w:rPr>
              <w:t>$369,200</w:t>
            </w:r>
          </w:p>
        </w:tc>
        <w:tc>
          <w:tcPr>
            <w:tcW w:w="1543" w:type="dxa"/>
          </w:tcPr>
          <w:p w14:paraId="58E8B14D" w14:textId="77777777" w:rsidR="007024CE" w:rsidRDefault="00000000">
            <w:pPr>
              <w:jc w:val="right"/>
            </w:pPr>
            <w:r>
              <w:rPr>
                <w:sz w:val="20"/>
              </w:rPr>
              <w:t>$110,000</w:t>
            </w:r>
          </w:p>
        </w:tc>
        <w:tc>
          <w:tcPr>
            <w:tcW w:w="1543" w:type="dxa"/>
          </w:tcPr>
          <w:p w14:paraId="71E6CA49" w14:textId="77777777" w:rsidR="007024CE" w:rsidRDefault="00000000">
            <w:r>
              <w:rPr>
                <w:sz w:val="20"/>
              </w:rPr>
              <w:t>Partner In-Kind</w:t>
            </w:r>
          </w:p>
        </w:tc>
        <w:tc>
          <w:tcPr>
            <w:tcW w:w="1543" w:type="dxa"/>
          </w:tcPr>
          <w:p w14:paraId="3DEB4144" w14:textId="77777777" w:rsidR="007024CE" w:rsidRDefault="00000000">
            <w:pPr>
              <w:jc w:val="right"/>
            </w:pPr>
            <w:r>
              <w:rPr>
                <w:sz w:val="20"/>
              </w:rPr>
              <w:t>$479,200</w:t>
            </w:r>
          </w:p>
        </w:tc>
      </w:tr>
    </w:tbl>
    <w:p w14:paraId="26A17459" w14:textId="77777777" w:rsidR="007024CE" w:rsidRDefault="007024CE"/>
    <w:p w14:paraId="1AF935C1" w14:textId="77777777" w:rsidR="007024CE" w:rsidRDefault="00000000">
      <w:r>
        <w:rPr>
          <w:b/>
        </w:rPr>
        <w:t xml:space="preserve">Amount of Request: </w:t>
      </w:r>
      <w:r>
        <w:t>$2,968,000</w:t>
      </w:r>
      <w:r>
        <w:rPr>
          <w:b/>
        </w:rPr>
        <w:br/>
        <w:t xml:space="preserve">Amount of Leverage: </w:t>
      </w:r>
      <w:r>
        <w:t>$281,600</w:t>
      </w:r>
      <w:r>
        <w:rPr>
          <w:b/>
        </w:rPr>
        <w:br/>
        <w:t xml:space="preserve">Leverage as a percent of the Request: </w:t>
      </w:r>
      <w:r>
        <w:t>9.49%</w:t>
      </w:r>
      <w:r>
        <w:rPr>
          <w:b/>
        </w:rPr>
        <w:br/>
        <w:t xml:space="preserve">DSS + Personnel: </w:t>
      </w:r>
      <w:r>
        <w:t>$514,300</w:t>
      </w:r>
      <w:r>
        <w:rPr>
          <w:b/>
        </w:rPr>
        <w:br/>
        <w:t xml:space="preserve">As a % of the total request: </w:t>
      </w:r>
      <w:r>
        <w:t>17.33%</w:t>
      </w:r>
      <w:r>
        <w:rPr>
          <w:b/>
        </w:rPr>
        <w:br/>
        <w:t xml:space="preserve">Easement Stewardship: </w:t>
      </w:r>
      <w:r>
        <w:t>-</w:t>
      </w:r>
      <w:r>
        <w:rPr>
          <w:b/>
        </w:rPr>
        <w:br/>
        <w:t xml:space="preserve">As a % of the Easement Acquisition: </w:t>
      </w:r>
      <w:r>
        <w:t>-</w:t>
      </w:r>
    </w:p>
    <w:p w14:paraId="658FE229" w14:textId="77777777" w:rsidR="007024CE"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7024CE" w14:paraId="18816A50" w14:textId="77777777">
        <w:tc>
          <w:tcPr>
            <w:tcW w:w="2160" w:type="dxa"/>
            <w:shd w:val="clear" w:color="auto" w:fill="AFC4E9"/>
          </w:tcPr>
          <w:p w14:paraId="5BE42FCF" w14:textId="77777777" w:rsidR="007024CE" w:rsidRDefault="007024CE"/>
        </w:tc>
        <w:tc>
          <w:tcPr>
            <w:tcW w:w="2160" w:type="dxa"/>
            <w:shd w:val="clear" w:color="auto" w:fill="AFC4E9"/>
          </w:tcPr>
          <w:p w14:paraId="5C0B0E23" w14:textId="77777777" w:rsidR="007024CE" w:rsidRDefault="00000000">
            <w:r>
              <w:rPr>
                <w:b/>
                <w:color w:val="000000"/>
                <w:sz w:val="20"/>
              </w:rPr>
              <w:t>Leverage Amount Committed</w:t>
            </w:r>
          </w:p>
        </w:tc>
        <w:tc>
          <w:tcPr>
            <w:tcW w:w="2160" w:type="dxa"/>
            <w:shd w:val="clear" w:color="auto" w:fill="AFC4E9"/>
          </w:tcPr>
          <w:p w14:paraId="2F2A2ACF" w14:textId="77777777" w:rsidR="007024CE" w:rsidRDefault="00000000">
            <w:r>
              <w:rPr>
                <w:b/>
                <w:color w:val="000000"/>
                <w:sz w:val="20"/>
              </w:rPr>
              <w:t>Leverage Amount Confirmed (of Committed Funds)</w:t>
            </w:r>
          </w:p>
        </w:tc>
        <w:tc>
          <w:tcPr>
            <w:tcW w:w="2160" w:type="dxa"/>
            <w:shd w:val="clear" w:color="auto" w:fill="AFC4E9"/>
          </w:tcPr>
          <w:p w14:paraId="7FB915B8" w14:textId="77777777" w:rsidR="007024CE" w:rsidRDefault="00000000">
            <w:r>
              <w:rPr>
                <w:b/>
                <w:color w:val="000000"/>
                <w:sz w:val="20"/>
              </w:rPr>
              <w:t>Leverage Amount Anticipated</w:t>
            </w:r>
          </w:p>
        </w:tc>
        <w:tc>
          <w:tcPr>
            <w:tcW w:w="2160" w:type="dxa"/>
            <w:shd w:val="clear" w:color="auto" w:fill="AFC4E9"/>
          </w:tcPr>
          <w:p w14:paraId="7A8341D4" w14:textId="77777777" w:rsidR="007024CE" w:rsidRDefault="00000000">
            <w:r>
              <w:rPr>
                <w:b/>
                <w:color w:val="000000"/>
                <w:sz w:val="20"/>
              </w:rPr>
              <w:t>Total Leverage</w:t>
            </w:r>
          </w:p>
        </w:tc>
      </w:tr>
      <w:tr w:rsidR="007024CE" w14:paraId="7AC8DD31" w14:textId="77777777">
        <w:tc>
          <w:tcPr>
            <w:tcW w:w="2160" w:type="dxa"/>
          </w:tcPr>
          <w:p w14:paraId="37D84220" w14:textId="77777777" w:rsidR="007024CE" w:rsidRDefault="00000000">
            <w:pPr>
              <w:jc w:val="right"/>
            </w:pPr>
            <w:r>
              <w:rPr>
                <w:sz w:val="20"/>
              </w:rPr>
              <w:t>Amount:</w:t>
            </w:r>
          </w:p>
        </w:tc>
        <w:tc>
          <w:tcPr>
            <w:tcW w:w="2160" w:type="dxa"/>
          </w:tcPr>
          <w:p w14:paraId="7E6D8EE7" w14:textId="77777777" w:rsidR="007024CE" w:rsidRDefault="00000000">
            <w:pPr>
              <w:jc w:val="right"/>
            </w:pPr>
            <w:r>
              <w:rPr>
                <w:sz w:val="20"/>
              </w:rPr>
              <w:t>$281,600</w:t>
            </w:r>
          </w:p>
        </w:tc>
        <w:tc>
          <w:tcPr>
            <w:tcW w:w="2160" w:type="dxa"/>
          </w:tcPr>
          <w:p w14:paraId="4C10267C" w14:textId="77777777" w:rsidR="007024CE" w:rsidRDefault="00000000">
            <w:r>
              <w:rPr>
                <w:sz w:val="20"/>
              </w:rPr>
              <w:t>-</w:t>
            </w:r>
          </w:p>
        </w:tc>
        <w:tc>
          <w:tcPr>
            <w:tcW w:w="2160" w:type="dxa"/>
          </w:tcPr>
          <w:p w14:paraId="22A1328C" w14:textId="77777777" w:rsidR="007024CE" w:rsidRDefault="00000000">
            <w:pPr>
              <w:jc w:val="right"/>
            </w:pPr>
            <w:r>
              <w:rPr>
                <w:sz w:val="20"/>
              </w:rPr>
              <w:t>-</w:t>
            </w:r>
          </w:p>
        </w:tc>
        <w:tc>
          <w:tcPr>
            <w:tcW w:w="2160" w:type="dxa"/>
          </w:tcPr>
          <w:p w14:paraId="1D1CF3FC" w14:textId="77777777" w:rsidR="007024CE" w:rsidRDefault="00000000">
            <w:r>
              <w:rPr>
                <w:sz w:val="20"/>
              </w:rPr>
              <w:t>$281,600</w:t>
            </w:r>
          </w:p>
        </w:tc>
      </w:tr>
      <w:tr w:rsidR="007024CE" w14:paraId="53EA65D3" w14:textId="77777777">
        <w:tc>
          <w:tcPr>
            <w:tcW w:w="2160" w:type="dxa"/>
          </w:tcPr>
          <w:p w14:paraId="06DA880E" w14:textId="77777777" w:rsidR="007024CE" w:rsidRDefault="00000000">
            <w:pPr>
              <w:jc w:val="right"/>
            </w:pPr>
            <w:r>
              <w:rPr>
                <w:sz w:val="20"/>
              </w:rPr>
              <w:t>% of Total Leverage:</w:t>
            </w:r>
          </w:p>
        </w:tc>
        <w:tc>
          <w:tcPr>
            <w:tcW w:w="2160" w:type="dxa"/>
          </w:tcPr>
          <w:p w14:paraId="08A24041" w14:textId="77777777" w:rsidR="007024CE" w:rsidRDefault="00000000">
            <w:pPr>
              <w:jc w:val="right"/>
            </w:pPr>
            <w:r>
              <w:rPr>
                <w:sz w:val="20"/>
              </w:rPr>
              <w:t>100.0%</w:t>
            </w:r>
          </w:p>
        </w:tc>
        <w:tc>
          <w:tcPr>
            <w:tcW w:w="2160" w:type="dxa"/>
          </w:tcPr>
          <w:p w14:paraId="5387B5CF" w14:textId="77777777" w:rsidR="007024CE" w:rsidRDefault="00000000">
            <w:r>
              <w:rPr>
                <w:sz w:val="20"/>
              </w:rPr>
              <w:t>0.0%</w:t>
            </w:r>
          </w:p>
        </w:tc>
        <w:tc>
          <w:tcPr>
            <w:tcW w:w="2160" w:type="dxa"/>
          </w:tcPr>
          <w:p w14:paraId="1856A8E2" w14:textId="77777777" w:rsidR="007024CE" w:rsidRDefault="00000000">
            <w:pPr>
              <w:jc w:val="right"/>
            </w:pPr>
            <w:r>
              <w:rPr>
                <w:sz w:val="20"/>
              </w:rPr>
              <w:t>0.0%</w:t>
            </w:r>
          </w:p>
        </w:tc>
        <w:tc>
          <w:tcPr>
            <w:tcW w:w="2160" w:type="dxa"/>
          </w:tcPr>
          <w:p w14:paraId="4F99A20B" w14:textId="77777777" w:rsidR="007024CE" w:rsidRDefault="007024CE"/>
        </w:tc>
      </w:tr>
    </w:tbl>
    <w:p w14:paraId="625123B8" w14:textId="77777777" w:rsidR="007024CE" w:rsidRDefault="00000000">
      <w:pPr>
        <w:ind w:left="360"/>
      </w:pPr>
      <w:r>
        <w:t>N/A</w:t>
      </w:r>
    </w:p>
    <w:p w14:paraId="5DD44267" w14:textId="77777777" w:rsidR="007024CE" w:rsidRDefault="00000000">
      <w:r>
        <w:rPr>
          <w:b/>
        </w:rPr>
        <w:t xml:space="preserve">Detail leverage sources and confirmation of funds: </w:t>
      </w:r>
      <w:r>
        <w:rPr>
          <w:b/>
        </w:rPr>
        <w:br/>
      </w:r>
      <w:r>
        <w:t>Leverage includes committed partner cash match and in-kind leverage – Comfort Lake Forest Lake Watershed District, City of Fridley, City of Bloomington, City of Brooklyn Park, MPRB, City of Saint Paul, City of Arden Hills - and other private funds.</w:t>
      </w:r>
    </w:p>
    <w:p w14:paraId="33044D39" w14:textId="77777777" w:rsidR="007024CE" w:rsidRDefault="00000000">
      <w:r>
        <w:rPr>
          <w:b/>
        </w:rPr>
        <w:lastRenderedPageBreak/>
        <w:t xml:space="preserve">Does this proposal have the ability to be scalable?  </w:t>
      </w:r>
      <w:r>
        <w:rPr>
          <w:b/>
        </w:rPr>
        <w:br/>
      </w:r>
      <w:r>
        <w:t>Yes</w:t>
      </w:r>
    </w:p>
    <w:p w14:paraId="47135B73" w14:textId="77777777" w:rsidR="007024CE" w:rsidRDefault="00000000">
      <w:pPr>
        <w:pStyle w:val="Heading3"/>
        <w:spacing w:before="60" w:after="80"/>
      </w:pPr>
      <w:r>
        <w:rPr>
          <w:color w:val="254885"/>
          <w:sz w:val="26"/>
        </w:rPr>
        <w:t>If the project received 50% of the requested funding</w:t>
      </w:r>
    </w:p>
    <w:p w14:paraId="4CA81927" w14:textId="77777777" w:rsidR="007024CE" w:rsidRDefault="00000000">
      <w:pPr>
        <w:ind w:left="720"/>
      </w:pPr>
      <w:r>
        <w:rPr>
          <w:b/>
        </w:rPr>
        <w:t xml:space="preserve">Describe how the scaling would affect acres/activities and if not proportionately reduced, why? </w:t>
      </w:r>
      <w:r>
        <w:rPr>
          <w:b/>
        </w:rPr>
        <w:br/>
      </w:r>
      <w:r>
        <w:t>If required, this program will reduce the number of acres it will complete on scalable projects or will reduce the proposed scope of work on the original acres while still completing allowable outcomes that are maintainable by the landowning partner.</w:t>
      </w:r>
    </w:p>
    <w:p w14:paraId="67D9C6DB" w14:textId="77777777" w:rsidR="007024CE" w:rsidRDefault="00000000">
      <w:pPr>
        <w:ind w:left="720"/>
      </w:pPr>
      <w:r>
        <w:rPr>
          <w:b/>
        </w:rPr>
        <w:t xml:space="preserve">Describe how personnel and DSS expenses would be adjusted and if not proportionately reduced, why? </w:t>
      </w:r>
      <w:r>
        <w:rPr>
          <w:b/>
        </w:rPr>
        <w:br/>
      </w:r>
      <w:r>
        <w:t>Personnel and DSS expenses are scalable, but not proportionately, due to grant management, landowner and contractor coordination, implementation of the Great River Greening crew, and other fixed costs.</w:t>
      </w:r>
    </w:p>
    <w:p w14:paraId="28AEA9A9" w14:textId="77777777" w:rsidR="007024CE" w:rsidRDefault="00000000">
      <w:pPr>
        <w:pStyle w:val="Heading3"/>
        <w:spacing w:before="60" w:after="80"/>
      </w:pPr>
      <w:r>
        <w:rPr>
          <w:color w:val="254885"/>
          <w:sz w:val="26"/>
        </w:rPr>
        <w:t>If the project received 30% of the requested funding</w:t>
      </w:r>
    </w:p>
    <w:p w14:paraId="4FAF73AA" w14:textId="77777777" w:rsidR="007024CE" w:rsidRDefault="00000000">
      <w:pPr>
        <w:ind w:left="720"/>
      </w:pPr>
      <w:r>
        <w:rPr>
          <w:b/>
        </w:rPr>
        <w:t xml:space="preserve">Describe how the scaling would affect acres/activities and if not proportionately reduced, why? </w:t>
      </w:r>
      <w:r>
        <w:rPr>
          <w:b/>
        </w:rPr>
        <w:br/>
      </w:r>
      <w:r>
        <w:t>If required, this program will reduce the number of acres it will complete on scalable projects and will reduce the proposed scope of work on the original acres while still completing allowable outcomes that are maintainable by the landowning partner.</w:t>
      </w:r>
    </w:p>
    <w:p w14:paraId="18F50E3D" w14:textId="77777777" w:rsidR="007024CE" w:rsidRDefault="00000000">
      <w:pPr>
        <w:ind w:left="720"/>
      </w:pPr>
      <w:r>
        <w:rPr>
          <w:b/>
        </w:rPr>
        <w:t xml:space="preserve">Describe how personnel and DSS expenses would be adjusted and if not proportionately reduced, why? </w:t>
      </w:r>
      <w:r>
        <w:rPr>
          <w:b/>
        </w:rPr>
        <w:br/>
      </w:r>
      <w:r>
        <w:t>Personnel and DSS expenses are scalable, but not proportionately, due to grant management, landowner and contractor coordination, implementation of the Great River Greening crew, and other fixed costs.</w:t>
      </w:r>
    </w:p>
    <w:p w14:paraId="0C2FE699" w14:textId="77777777" w:rsidR="007024CE" w:rsidRDefault="00000000">
      <w:pPr>
        <w:pStyle w:val="Heading3"/>
        <w:spacing w:before="60" w:after="80"/>
      </w:pPr>
      <w:r>
        <w:rPr>
          <w:color w:val="254885"/>
          <w:sz w:val="26"/>
        </w:rPr>
        <w:t xml:space="preserve">What other dedicated funds may collaborate with or contribute to this proposal? </w:t>
      </w:r>
    </w:p>
    <w:p w14:paraId="24AE240C" w14:textId="77777777" w:rsidR="007024CE" w:rsidRDefault="00000000">
      <w:pPr>
        <w:pStyle w:val="Heading3"/>
        <w:spacing w:before="60" w:after="80"/>
      </w:pPr>
      <w:r>
        <w:rPr>
          <w:color w:val="254885"/>
          <w:sz w:val="26"/>
        </w:rPr>
        <w:t>Personnel</w:t>
      </w:r>
    </w:p>
    <w:p w14:paraId="47A99722" w14:textId="77777777" w:rsidR="007024CE" w:rsidRDefault="00000000">
      <w:r>
        <w:rPr>
          <w:b/>
        </w:rPr>
        <w:t xml:space="preserve">Has funding for these positions been requested in the past?  </w:t>
      </w:r>
      <w:r>
        <w:rPr>
          <w:b/>
        </w:rPr>
        <w:br/>
      </w:r>
      <w:r>
        <w:t>Yes</w:t>
      </w:r>
    </w:p>
    <w:p w14:paraId="5017C4B9" w14:textId="77777777" w:rsidR="007024CE" w:rsidRDefault="00000000">
      <w:pPr>
        <w:ind w:left="720"/>
      </w:pPr>
      <w:r>
        <w:rPr>
          <w:b/>
        </w:rPr>
        <w:t xml:space="preserve">Please explain the overlap of past and future staffing and position levels previously received and how that is coordinated over multiple years? </w:t>
      </w:r>
      <w:r>
        <w:rPr>
          <w:b/>
        </w:rPr>
        <w:br/>
      </w:r>
      <w:r>
        <w:t>Funding for these staff positions has been requested from OHF funding in the past only to support the specific programs associated with the requested funding. This program has not requested any funds for these parcels or for the associated staff labor in the past.</w:t>
      </w:r>
    </w:p>
    <w:p w14:paraId="3AE2D116" w14:textId="77777777" w:rsidR="007024CE" w:rsidRDefault="00000000">
      <w:pPr>
        <w:pStyle w:val="Heading3"/>
        <w:spacing w:before="60" w:after="80"/>
      </w:pPr>
      <w:r>
        <w:rPr>
          <w:color w:val="254885"/>
          <w:sz w:val="26"/>
        </w:rPr>
        <w:t>Contracts</w:t>
      </w:r>
    </w:p>
    <w:p w14:paraId="2A7C17B4" w14:textId="77777777" w:rsidR="007024CE" w:rsidRDefault="00000000">
      <w:r>
        <w:rPr>
          <w:b/>
        </w:rPr>
        <w:t xml:space="preserve">What is included in the contracts line?  </w:t>
      </w:r>
      <w:r>
        <w:rPr>
          <w:b/>
        </w:rPr>
        <w:br/>
      </w:r>
      <w:r>
        <w:t>Restoration contracts with qualified service providers.</w:t>
      </w:r>
    </w:p>
    <w:p w14:paraId="75A61EA4" w14:textId="77777777" w:rsidR="007024CE" w:rsidRDefault="00000000">
      <w:pPr>
        <w:pStyle w:val="Heading3"/>
        <w:spacing w:before="60" w:after="80"/>
      </w:pPr>
      <w:r>
        <w:rPr>
          <w:color w:val="254885"/>
          <w:sz w:val="26"/>
        </w:rPr>
        <w:t>Travel</w:t>
      </w:r>
    </w:p>
    <w:p w14:paraId="00F27A02" w14:textId="77777777" w:rsidR="007024CE" w:rsidRDefault="00000000">
      <w:r>
        <w:rPr>
          <w:b/>
        </w:rPr>
        <w:t xml:space="preserve">Does the amount in the travel line include equipment/vehicle rental?  </w:t>
      </w:r>
      <w:r>
        <w:rPr>
          <w:b/>
        </w:rPr>
        <w:br/>
      </w:r>
      <w:r>
        <w:t>Yes</w:t>
      </w:r>
    </w:p>
    <w:p w14:paraId="713F5F16" w14:textId="77777777" w:rsidR="007024CE" w:rsidRDefault="00000000">
      <w:r>
        <w:rPr>
          <w:b/>
        </w:rPr>
        <w:t xml:space="preserve">Explain the amount in the travel line outside of traditional travel costs of mileage, food, and lodging  </w:t>
      </w:r>
      <w:r>
        <w:rPr>
          <w:b/>
        </w:rPr>
        <w:br/>
      </w:r>
      <w:r>
        <w:t xml:space="preserve"> </w:t>
      </w:r>
    </w:p>
    <w:p w14:paraId="272FD052" w14:textId="77777777" w:rsidR="007024CE" w:rsidRDefault="00000000">
      <w:r>
        <w:rPr>
          <w:b/>
        </w:rPr>
        <w:lastRenderedPageBreak/>
        <w:t xml:space="preserve">I understand and agree that lodging, meals, and mileage must comply with the current MMB Commissioner Plan:  </w:t>
      </w:r>
      <w:r>
        <w:rPr>
          <w:b/>
        </w:rPr>
        <w:br/>
      </w:r>
      <w:r>
        <w:t>Yes</w:t>
      </w:r>
    </w:p>
    <w:p w14:paraId="7057AC6F" w14:textId="77777777" w:rsidR="007024CE" w:rsidRDefault="00000000">
      <w:pPr>
        <w:pStyle w:val="Heading3"/>
        <w:spacing w:before="60" w:after="80"/>
      </w:pPr>
      <w:r>
        <w:rPr>
          <w:color w:val="254885"/>
          <w:sz w:val="26"/>
        </w:rPr>
        <w:t>Direct Support Services</w:t>
      </w:r>
    </w:p>
    <w:p w14:paraId="6E7F0593" w14:textId="77777777" w:rsidR="007024CE" w:rsidRDefault="00000000">
      <w:r>
        <w:rPr>
          <w:b/>
        </w:rPr>
        <w:t xml:space="preserve">How did you determine which portions of the Direct Support Services of your shared support services is direct to this program?  </w:t>
      </w:r>
      <w:r>
        <w:rPr>
          <w:b/>
        </w:rPr>
        <w:br/>
      </w:r>
      <w:r>
        <w:t>As approved by the DNR, Great River Greening’s DSS rate includes the allowable direct and necessary expenditures that are not captured in other line items in the budget. A portion not exceeding 50% of these costs are requested from the grant and the balance is contributed as leverage.</w:t>
      </w:r>
    </w:p>
    <w:p w14:paraId="1A05BDEF" w14:textId="77777777" w:rsidR="007024CE" w:rsidRDefault="00000000">
      <w:pPr>
        <w:pStyle w:val="Heading3"/>
        <w:spacing w:before="60" w:after="80"/>
      </w:pPr>
      <w:r>
        <w:rPr>
          <w:color w:val="254885"/>
          <w:sz w:val="26"/>
        </w:rPr>
        <w:t>Other Equipment/Tools</w:t>
      </w:r>
    </w:p>
    <w:p w14:paraId="69543218" w14:textId="77777777" w:rsidR="007024CE" w:rsidRDefault="00000000">
      <w:r>
        <w:rPr>
          <w:b/>
        </w:rPr>
        <w:t xml:space="preserve">Give examples of the types of Equipment and Tools that will be purchased?  </w:t>
      </w:r>
      <w:r>
        <w:rPr>
          <w:b/>
        </w:rPr>
        <w:br/>
      </w:r>
      <w:r>
        <w:t>Acoustic and ultrasonic wildlife monitors and associated equipment, hand tools, saws, brush cutters, safety gear and other necessary equipment to complete restoration activities. Equipment rental may be required for specific habitat restoration tasks to be completed by the Great River Greening crew such as wood chipping or site preparation. For Acoustic and Ultrasonic monitors, Great River Greening is looking at 9 units, one per parcel. In the equipment/tools line $5,000 from the L-SOHC would be directed to purchase monitors and associated equipment for wildlife monitoring with $5,000 through private foundation funds to support this request.</w:t>
      </w:r>
    </w:p>
    <w:p w14:paraId="5E12AC5E" w14:textId="77777777" w:rsidR="007024CE" w:rsidRDefault="00000000">
      <w:pPr>
        <w:pStyle w:val="Heading2"/>
        <w:spacing w:before="0" w:after="80"/>
        <w:jc w:val="center"/>
      </w:pPr>
      <w:r>
        <w:rPr>
          <w:color w:val="2C559C"/>
          <w:sz w:val="28"/>
          <w:u w:val="single"/>
        </w:rPr>
        <w:t>Federal Funds</w:t>
      </w:r>
    </w:p>
    <w:p w14:paraId="0D6B7056" w14:textId="77777777" w:rsidR="007024CE" w:rsidRDefault="00000000">
      <w:r>
        <w:rPr>
          <w:b/>
        </w:rPr>
        <w:t xml:space="preserve">Do you anticipate federal funds as a match for this program?  </w:t>
      </w:r>
      <w:r>
        <w:rPr>
          <w:b/>
        </w:rPr>
        <w:br/>
      </w:r>
      <w:r>
        <w:t>No</w:t>
      </w:r>
    </w:p>
    <w:p w14:paraId="6DC15314" w14:textId="77777777" w:rsidR="007024CE" w:rsidRDefault="00000000">
      <w:r>
        <w:br w:type="page"/>
      </w:r>
    </w:p>
    <w:p w14:paraId="2C9D1D2E" w14:textId="77777777" w:rsidR="007024CE" w:rsidRDefault="00000000">
      <w:pPr>
        <w:pStyle w:val="Heading2"/>
        <w:spacing w:before="0" w:after="80"/>
        <w:jc w:val="center"/>
      </w:pPr>
      <w:r>
        <w:rPr>
          <w:color w:val="2C559C"/>
          <w:sz w:val="28"/>
          <w:u w:val="single"/>
        </w:rPr>
        <w:lastRenderedPageBreak/>
        <w:t>Output Tables</w:t>
      </w:r>
    </w:p>
    <w:p w14:paraId="22752B61" w14:textId="77777777" w:rsidR="007024CE"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7"/>
        <w:gridCol w:w="1429"/>
        <w:gridCol w:w="1426"/>
        <w:gridCol w:w="1424"/>
        <w:gridCol w:w="1427"/>
        <w:gridCol w:w="1773"/>
      </w:tblGrid>
      <w:tr w:rsidR="007024CE" w14:paraId="7B1D93F5" w14:textId="77777777">
        <w:tc>
          <w:tcPr>
            <w:tcW w:w="3600" w:type="dxa"/>
            <w:shd w:val="clear" w:color="auto" w:fill="AFC4E9"/>
          </w:tcPr>
          <w:p w14:paraId="040DEE86" w14:textId="77777777" w:rsidR="007024CE" w:rsidRDefault="00000000">
            <w:r>
              <w:rPr>
                <w:b/>
                <w:color w:val="000000"/>
                <w:sz w:val="20"/>
              </w:rPr>
              <w:t>Type</w:t>
            </w:r>
          </w:p>
        </w:tc>
        <w:tc>
          <w:tcPr>
            <w:tcW w:w="1440" w:type="dxa"/>
            <w:shd w:val="clear" w:color="auto" w:fill="AFC4E9"/>
          </w:tcPr>
          <w:p w14:paraId="25844CB2" w14:textId="77777777" w:rsidR="007024CE" w:rsidRDefault="00000000">
            <w:r>
              <w:rPr>
                <w:b/>
                <w:color w:val="000000"/>
                <w:sz w:val="20"/>
              </w:rPr>
              <w:t>Wetland</w:t>
            </w:r>
          </w:p>
        </w:tc>
        <w:tc>
          <w:tcPr>
            <w:tcW w:w="1440" w:type="dxa"/>
            <w:shd w:val="clear" w:color="auto" w:fill="AFC4E9"/>
          </w:tcPr>
          <w:p w14:paraId="5F7EFD1D" w14:textId="77777777" w:rsidR="007024CE" w:rsidRDefault="00000000">
            <w:r>
              <w:rPr>
                <w:b/>
                <w:color w:val="000000"/>
                <w:sz w:val="20"/>
              </w:rPr>
              <w:t>Prairie</w:t>
            </w:r>
          </w:p>
        </w:tc>
        <w:tc>
          <w:tcPr>
            <w:tcW w:w="1440" w:type="dxa"/>
            <w:shd w:val="clear" w:color="auto" w:fill="AFC4E9"/>
          </w:tcPr>
          <w:p w14:paraId="25C12112" w14:textId="77777777" w:rsidR="007024CE" w:rsidRDefault="00000000">
            <w:r>
              <w:rPr>
                <w:b/>
                <w:color w:val="000000"/>
                <w:sz w:val="20"/>
              </w:rPr>
              <w:t>Forest</w:t>
            </w:r>
          </w:p>
        </w:tc>
        <w:tc>
          <w:tcPr>
            <w:tcW w:w="1440" w:type="dxa"/>
            <w:shd w:val="clear" w:color="auto" w:fill="AFC4E9"/>
          </w:tcPr>
          <w:p w14:paraId="7D1E79B7" w14:textId="77777777" w:rsidR="007024CE" w:rsidRDefault="00000000">
            <w:r>
              <w:rPr>
                <w:b/>
                <w:color w:val="000000"/>
                <w:sz w:val="20"/>
              </w:rPr>
              <w:t>Habitat</w:t>
            </w:r>
          </w:p>
        </w:tc>
        <w:tc>
          <w:tcPr>
            <w:tcW w:w="1800" w:type="dxa"/>
            <w:shd w:val="clear" w:color="auto" w:fill="AFC4E9"/>
          </w:tcPr>
          <w:p w14:paraId="15305AF1" w14:textId="77777777" w:rsidR="007024CE" w:rsidRDefault="00000000">
            <w:r>
              <w:rPr>
                <w:b/>
                <w:color w:val="000000"/>
                <w:sz w:val="20"/>
              </w:rPr>
              <w:t>Total Acres</w:t>
            </w:r>
          </w:p>
        </w:tc>
      </w:tr>
      <w:tr w:rsidR="007024CE" w14:paraId="7521BE99" w14:textId="77777777">
        <w:tc>
          <w:tcPr>
            <w:tcW w:w="3600" w:type="dxa"/>
          </w:tcPr>
          <w:p w14:paraId="38C217FD" w14:textId="77777777" w:rsidR="007024CE" w:rsidRDefault="00000000">
            <w:r>
              <w:rPr>
                <w:sz w:val="20"/>
              </w:rPr>
              <w:t>Restore</w:t>
            </w:r>
          </w:p>
        </w:tc>
        <w:tc>
          <w:tcPr>
            <w:tcW w:w="1440" w:type="dxa"/>
          </w:tcPr>
          <w:p w14:paraId="091F13AA" w14:textId="77777777" w:rsidR="007024CE" w:rsidRDefault="00000000">
            <w:pPr>
              <w:jc w:val="right"/>
            </w:pPr>
            <w:r>
              <w:rPr>
                <w:sz w:val="20"/>
              </w:rPr>
              <w:t>0</w:t>
            </w:r>
          </w:p>
        </w:tc>
        <w:tc>
          <w:tcPr>
            <w:tcW w:w="1440" w:type="dxa"/>
          </w:tcPr>
          <w:p w14:paraId="08421091" w14:textId="77777777" w:rsidR="007024CE" w:rsidRDefault="00000000">
            <w:pPr>
              <w:jc w:val="right"/>
            </w:pPr>
            <w:r>
              <w:rPr>
                <w:sz w:val="20"/>
              </w:rPr>
              <w:t>0</w:t>
            </w:r>
          </w:p>
        </w:tc>
        <w:tc>
          <w:tcPr>
            <w:tcW w:w="1440" w:type="dxa"/>
          </w:tcPr>
          <w:p w14:paraId="698239CE" w14:textId="77777777" w:rsidR="007024CE" w:rsidRDefault="00000000">
            <w:pPr>
              <w:jc w:val="right"/>
            </w:pPr>
            <w:r>
              <w:rPr>
                <w:sz w:val="20"/>
              </w:rPr>
              <w:t>264</w:t>
            </w:r>
          </w:p>
        </w:tc>
        <w:tc>
          <w:tcPr>
            <w:tcW w:w="1440" w:type="dxa"/>
          </w:tcPr>
          <w:p w14:paraId="43F07757" w14:textId="77777777" w:rsidR="007024CE" w:rsidRDefault="00000000">
            <w:pPr>
              <w:jc w:val="right"/>
            </w:pPr>
            <w:r>
              <w:rPr>
                <w:sz w:val="20"/>
              </w:rPr>
              <w:t>0</w:t>
            </w:r>
          </w:p>
        </w:tc>
        <w:tc>
          <w:tcPr>
            <w:tcW w:w="1800" w:type="dxa"/>
          </w:tcPr>
          <w:p w14:paraId="7B1F26D5" w14:textId="77777777" w:rsidR="007024CE" w:rsidRDefault="00000000">
            <w:pPr>
              <w:jc w:val="right"/>
            </w:pPr>
            <w:r>
              <w:rPr>
                <w:sz w:val="20"/>
              </w:rPr>
              <w:t>264</w:t>
            </w:r>
          </w:p>
        </w:tc>
      </w:tr>
      <w:tr w:rsidR="007024CE" w14:paraId="6FC1C6D6" w14:textId="77777777">
        <w:tc>
          <w:tcPr>
            <w:tcW w:w="3600" w:type="dxa"/>
          </w:tcPr>
          <w:p w14:paraId="2A99F24A" w14:textId="77777777" w:rsidR="007024CE" w:rsidRDefault="00000000">
            <w:r>
              <w:rPr>
                <w:sz w:val="20"/>
              </w:rPr>
              <w:t>Protect in Fee with State PILT Liability</w:t>
            </w:r>
          </w:p>
        </w:tc>
        <w:tc>
          <w:tcPr>
            <w:tcW w:w="1440" w:type="dxa"/>
          </w:tcPr>
          <w:p w14:paraId="6EF0BA5A" w14:textId="77777777" w:rsidR="007024CE" w:rsidRDefault="00000000">
            <w:pPr>
              <w:jc w:val="right"/>
            </w:pPr>
            <w:r>
              <w:rPr>
                <w:sz w:val="20"/>
              </w:rPr>
              <w:t>0</w:t>
            </w:r>
          </w:p>
        </w:tc>
        <w:tc>
          <w:tcPr>
            <w:tcW w:w="1440" w:type="dxa"/>
          </w:tcPr>
          <w:p w14:paraId="2429F4C0" w14:textId="77777777" w:rsidR="007024CE" w:rsidRDefault="00000000">
            <w:pPr>
              <w:jc w:val="right"/>
            </w:pPr>
            <w:r>
              <w:rPr>
                <w:sz w:val="20"/>
              </w:rPr>
              <w:t>0</w:t>
            </w:r>
          </w:p>
        </w:tc>
        <w:tc>
          <w:tcPr>
            <w:tcW w:w="1440" w:type="dxa"/>
          </w:tcPr>
          <w:p w14:paraId="789F2C82" w14:textId="77777777" w:rsidR="007024CE" w:rsidRDefault="00000000">
            <w:pPr>
              <w:jc w:val="right"/>
            </w:pPr>
            <w:r>
              <w:rPr>
                <w:sz w:val="20"/>
              </w:rPr>
              <w:t>0</w:t>
            </w:r>
          </w:p>
        </w:tc>
        <w:tc>
          <w:tcPr>
            <w:tcW w:w="1440" w:type="dxa"/>
          </w:tcPr>
          <w:p w14:paraId="0D7B715D" w14:textId="77777777" w:rsidR="007024CE" w:rsidRDefault="00000000">
            <w:pPr>
              <w:jc w:val="right"/>
            </w:pPr>
            <w:r>
              <w:rPr>
                <w:sz w:val="20"/>
              </w:rPr>
              <w:t>0</w:t>
            </w:r>
          </w:p>
        </w:tc>
        <w:tc>
          <w:tcPr>
            <w:tcW w:w="1800" w:type="dxa"/>
          </w:tcPr>
          <w:p w14:paraId="53B8B342" w14:textId="77777777" w:rsidR="007024CE" w:rsidRDefault="00000000">
            <w:pPr>
              <w:jc w:val="right"/>
            </w:pPr>
            <w:r>
              <w:rPr>
                <w:sz w:val="20"/>
              </w:rPr>
              <w:t>0</w:t>
            </w:r>
          </w:p>
        </w:tc>
      </w:tr>
      <w:tr w:rsidR="007024CE" w14:paraId="6BC028BF" w14:textId="77777777">
        <w:tc>
          <w:tcPr>
            <w:tcW w:w="3600" w:type="dxa"/>
          </w:tcPr>
          <w:p w14:paraId="77F5F41A" w14:textId="77777777" w:rsidR="007024CE" w:rsidRDefault="00000000">
            <w:r>
              <w:rPr>
                <w:sz w:val="20"/>
              </w:rPr>
              <w:t>Protect in Fee w/o State PILT Liability</w:t>
            </w:r>
          </w:p>
        </w:tc>
        <w:tc>
          <w:tcPr>
            <w:tcW w:w="1440" w:type="dxa"/>
          </w:tcPr>
          <w:p w14:paraId="31A28D18" w14:textId="77777777" w:rsidR="007024CE" w:rsidRDefault="00000000">
            <w:pPr>
              <w:jc w:val="right"/>
            </w:pPr>
            <w:r>
              <w:rPr>
                <w:sz w:val="20"/>
              </w:rPr>
              <w:t>0</w:t>
            </w:r>
          </w:p>
        </w:tc>
        <w:tc>
          <w:tcPr>
            <w:tcW w:w="1440" w:type="dxa"/>
          </w:tcPr>
          <w:p w14:paraId="440BB11A" w14:textId="77777777" w:rsidR="007024CE" w:rsidRDefault="00000000">
            <w:pPr>
              <w:jc w:val="right"/>
            </w:pPr>
            <w:r>
              <w:rPr>
                <w:sz w:val="20"/>
              </w:rPr>
              <w:t>0</w:t>
            </w:r>
          </w:p>
        </w:tc>
        <w:tc>
          <w:tcPr>
            <w:tcW w:w="1440" w:type="dxa"/>
          </w:tcPr>
          <w:p w14:paraId="0F96150E" w14:textId="77777777" w:rsidR="007024CE" w:rsidRDefault="00000000">
            <w:pPr>
              <w:jc w:val="right"/>
            </w:pPr>
            <w:r>
              <w:rPr>
                <w:sz w:val="20"/>
              </w:rPr>
              <w:t>0</w:t>
            </w:r>
          </w:p>
        </w:tc>
        <w:tc>
          <w:tcPr>
            <w:tcW w:w="1440" w:type="dxa"/>
          </w:tcPr>
          <w:p w14:paraId="0BB26F10" w14:textId="77777777" w:rsidR="007024CE" w:rsidRDefault="00000000">
            <w:pPr>
              <w:jc w:val="right"/>
            </w:pPr>
            <w:r>
              <w:rPr>
                <w:sz w:val="20"/>
              </w:rPr>
              <w:t>0</w:t>
            </w:r>
          </w:p>
        </w:tc>
        <w:tc>
          <w:tcPr>
            <w:tcW w:w="1800" w:type="dxa"/>
          </w:tcPr>
          <w:p w14:paraId="575B7C66" w14:textId="77777777" w:rsidR="007024CE" w:rsidRDefault="00000000">
            <w:pPr>
              <w:jc w:val="right"/>
            </w:pPr>
            <w:r>
              <w:rPr>
                <w:sz w:val="20"/>
              </w:rPr>
              <w:t>0</w:t>
            </w:r>
          </w:p>
        </w:tc>
      </w:tr>
      <w:tr w:rsidR="007024CE" w14:paraId="1A3FEDE8" w14:textId="77777777">
        <w:tc>
          <w:tcPr>
            <w:tcW w:w="3600" w:type="dxa"/>
          </w:tcPr>
          <w:p w14:paraId="45E82378" w14:textId="77777777" w:rsidR="007024CE" w:rsidRDefault="00000000">
            <w:r>
              <w:rPr>
                <w:sz w:val="20"/>
              </w:rPr>
              <w:t>Protect in Easement</w:t>
            </w:r>
          </w:p>
        </w:tc>
        <w:tc>
          <w:tcPr>
            <w:tcW w:w="1440" w:type="dxa"/>
          </w:tcPr>
          <w:p w14:paraId="75A584A3" w14:textId="77777777" w:rsidR="007024CE" w:rsidRDefault="00000000">
            <w:pPr>
              <w:jc w:val="right"/>
            </w:pPr>
            <w:r>
              <w:rPr>
                <w:sz w:val="20"/>
              </w:rPr>
              <w:t>0</w:t>
            </w:r>
          </w:p>
        </w:tc>
        <w:tc>
          <w:tcPr>
            <w:tcW w:w="1440" w:type="dxa"/>
          </w:tcPr>
          <w:p w14:paraId="69DE5D72" w14:textId="77777777" w:rsidR="007024CE" w:rsidRDefault="00000000">
            <w:pPr>
              <w:jc w:val="right"/>
            </w:pPr>
            <w:r>
              <w:rPr>
                <w:sz w:val="20"/>
              </w:rPr>
              <w:t>0</w:t>
            </w:r>
          </w:p>
        </w:tc>
        <w:tc>
          <w:tcPr>
            <w:tcW w:w="1440" w:type="dxa"/>
          </w:tcPr>
          <w:p w14:paraId="12B3BE8D" w14:textId="77777777" w:rsidR="007024CE" w:rsidRDefault="00000000">
            <w:pPr>
              <w:jc w:val="right"/>
            </w:pPr>
            <w:r>
              <w:rPr>
                <w:sz w:val="20"/>
              </w:rPr>
              <w:t>0</w:t>
            </w:r>
          </w:p>
        </w:tc>
        <w:tc>
          <w:tcPr>
            <w:tcW w:w="1440" w:type="dxa"/>
          </w:tcPr>
          <w:p w14:paraId="14A1DC6D" w14:textId="77777777" w:rsidR="007024CE" w:rsidRDefault="00000000">
            <w:pPr>
              <w:jc w:val="right"/>
            </w:pPr>
            <w:r>
              <w:rPr>
                <w:sz w:val="20"/>
              </w:rPr>
              <w:t>0</w:t>
            </w:r>
          </w:p>
        </w:tc>
        <w:tc>
          <w:tcPr>
            <w:tcW w:w="1800" w:type="dxa"/>
          </w:tcPr>
          <w:p w14:paraId="2091F3BA" w14:textId="77777777" w:rsidR="007024CE" w:rsidRDefault="00000000">
            <w:pPr>
              <w:jc w:val="right"/>
            </w:pPr>
            <w:r>
              <w:rPr>
                <w:sz w:val="20"/>
              </w:rPr>
              <w:t>0</w:t>
            </w:r>
          </w:p>
        </w:tc>
      </w:tr>
      <w:tr w:rsidR="007024CE" w14:paraId="5AB0DC04" w14:textId="77777777">
        <w:tc>
          <w:tcPr>
            <w:tcW w:w="3600" w:type="dxa"/>
          </w:tcPr>
          <w:p w14:paraId="21968DC3" w14:textId="77777777" w:rsidR="007024CE" w:rsidRDefault="00000000">
            <w:r>
              <w:rPr>
                <w:sz w:val="20"/>
              </w:rPr>
              <w:t>Enhance</w:t>
            </w:r>
          </w:p>
        </w:tc>
        <w:tc>
          <w:tcPr>
            <w:tcW w:w="1440" w:type="dxa"/>
          </w:tcPr>
          <w:p w14:paraId="27C93953" w14:textId="77777777" w:rsidR="007024CE" w:rsidRDefault="00000000">
            <w:pPr>
              <w:jc w:val="right"/>
            </w:pPr>
            <w:r>
              <w:rPr>
                <w:sz w:val="20"/>
              </w:rPr>
              <w:t>0</w:t>
            </w:r>
          </w:p>
        </w:tc>
        <w:tc>
          <w:tcPr>
            <w:tcW w:w="1440" w:type="dxa"/>
          </w:tcPr>
          <w:p w14:paraId="6DA8E391" w14:textId="77777777" w:rsidR="007024CE" w:rsidRDefault="00000000">
            <w:pPr>
              <w:jc w:val="right"/>
            </w:pPr>
            <w:r>
              <w:rPr>
                <w:sz w:val="20"/>
              </w:rPr>
              <w:t>0</w:t>
            </w:r>
          </w:p>
        </w:tc>
        <w:tc>
          <w:tcPr>
            <w:tcW w:w="1440" w:type="dxa"/>
          </w:tcPr>
          <w:p w14:paraId="032F1748" w14:textId="77777777" w:rsidR="007024CE" w:rsidRDefault="00000000">
            <w:pPr>
              <w:jc w:val="right"/>
            </w:pPr>
            <w:r>
              <w:rPr>
                <w:sz w:val="20"/>
              </w:rPr>
              <w:t>0</w:t>
            </w:r>
          </w:p>
        </w:tc>
        <w:tc>
          <w:tcPr>
            <w:tcW w:w="1440" w:type="dxa"/>
          </w:tcPr>
          <w:p w14:paraId="409CE452" w14:textId="77777777" w:rsidR="007024CE" w:rsidRDefault="00000000">
            <w:pPr>
              <w:jc w:val="right"/>
            </w:pPr>
            <w:r>
              <w:rPr>
                <w:sz w:val="20"/>
              </w:rPr>
              <w:t>0</w:t>
            </w:r>
          </w:p>
        </w:tc>
        <w:tc>
          <w:tcPr>
            <w:tcW w:w="1800" w:type="dxa"/>
          </w:tcPr>
          <w:p w14:paraId="5DEFFC59" w14:textId="77777777" w:rsidR="007024CE" w:rsidRDefault="00000000">
            <w:pPr>
              <w:jc w:val="right"/>
            </w:pPr>
            <w:r>
              <w:rPr>
                <w:sz w:val="20"/>
              </w:rPr>
              <w:t>0</w:t>
            </w:r>
          </w:p>
        </w:tc>
      </w:tr>
      <w:tr w:rsidR="007024CE" w14:paraId="13875C57" w14:textId="77777777">
        <w:tc>
          <w:tcPr>
            <w:tcW w:w="3600" w:type="dxa"/>
            <w:shd w:val="clear" w:color="auto" w:fill="EEEEEE"/>
          </w:tcPr>
          <w:p w14:paraId="4DF55EB1" w14:textId="77777777" w:rsidR="007024CE" w:rsidRDefault="00000000">
            <w:r>
              <w:rPr>
                <w:b/>
                <w:color w:val="000000"/>
                <w:sz w:val="20"/>
              </w:rPr>
              <w:t>Total</w:t>
            </w:r>
          </w:p>
        </w:tc>
        <w:tc>
          <w:tcPr>
            <w:tcW w:w="1440" w:type="dxa"/>
            <w:shd w:val="clear" w:color="auto" w:fill="EEEEEE"/>
          </w:tcPr>
          <w:p w14:paraId="593E92F4" w14:textId="77777777" w:rsidR="007024CE" w:rsidRDefault="00000000">
            <w:pPr>
              <w:jc w:val="right"/>
            </w:pPr>
            <w:r>
              <w:rPr>
                <w:b/>
                <w:color w:val="000000"/>
                <w:sz w:val="20"/>
              </w:rPr>
              <w:t>0</w:t>
            </w:r>
          </w:p>
        </w:tc>
        <w:tc>
          <w:tcPr>
            <w:tcW w:w="1440" w:type="dxa"/>
            <w:shd w:val="clear" w:color="auto" w:fill="EEEEEE"/>
          </w:tcPr>
          <w:p w14:paraId="50986EA2" w14:textId="77777777" w:rsidR="007024CE" w:rsidRDefault="00000000">
            <w:pPr>
              <w:jc w:val="right"/>
            </w:pPr>
            <w:r>
              <w:rPr>
                <w:b/>
                <w:color w:val="000000"/>
                <w:sz w:val="20"/>
              </w:rPr>
              <w:t>0</w:t>
            </w:r>
          </w:p>
        </w:tc>
        <w:tc>
          <w:tcPr>
            <w:tcW w:w="1440" w:type="dxa"/>
            <w:shd w:val="clear" w:color="auto" w:fill="EEEEEE"/>
          </w:tcPr>
          <w:p w14:paraId="02D92E72" w14:textId="77777777" w:rsidR="007024CE" w:rsidRDefault="00000000">
            <w:pPr>
              <w:jc w:val="right"/>
            </w:pPr>
            <w:r>
              <w:rPr>
                <w:b/>
                <w:color w:val="000000"/>
                <w:sz w:val="20"/>
              </w:rPr>
              <w:t>264</w:t>
            </w:r>
          </w:p>
        </w:tc>
        <w:tc>
          <w:tcPr>
            <w:tcW w:w="1440" w:type="dxa"/>
            <w:shd w:val="clear" w:color="auto" w:fill="EEEEEE"/>
          </w:tcPr>
          <w:p w14:paraId="60D78CFA" w14:textId="77777777" w:rsidR="007024CE" w:rsidRDefault="00000000">
            <w:pPr>
              <w:jc w:val="right"/>
            </w:pPr>
            <w:r>
              <w:rPr>
                <w:b/>
                <w:color w:val="000000"/>
                <w:sz w:val="20"/>
              </w:rPr>
              <w:t>0</w:t>
            </w:r>
          </w:p>
        </w:tc>
        <w:tc>
          <w:tcPr>
            <w:tcW w:w="1800" w:type="dxa"/>
            <w:shd w:val="clear" w:color="auto" w:fill="EEEEEE"/>
          </w:tcPr>
          <w:p w14:paraId="48482A30" w14:textId="77777777" w:rsidR="007024CE" w:rsidRDefault="00000000">
            <w:pPr>
              <w:jc w:val="right"/>
            </w:pPr>
            <w:r>
              <w:rPr>
                <w:b/>
                <w:color w:val="000000"/>
                <w:sz w:val="20"/>
              </w:rPr>
              <w:t>264</w:t>
            </w:r>
          </w:p>
        </w:tc>
      </w:tr>
    </w:tbl>
    <w:p w14:paraId="4AEE3478" w14:textId="77777777" w:rsidR="007024CE"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7024CE" w14:paraId="26B132C7" w14:textId="77777777">
        <w:trPr>
          <w:tblHeader/>
        </w:trPr>
        <w:tc>
          <w:tcPr>
            <w:tcW w:w="3744" w:type="dxa"/>
            <w:shd w:val="clear" w:color="auto" w:fill="AFC4E9"/>
          </w:tcPr>
          <w:p w14:paraId="2F5FC8A5" w14:textId="77777777" w:rsidR="007024CE" w:rsidRDefault="007024CE"/>
        </w:tc>
        <w:tc>
          <w:tcPr>
            <w:tcW w:w="1800" w:type="dxa"/>
            <w:shd w:val="clear" w:color="auto" w:fill="AFC4E9"/>
          </w:tcPr>
          <w:p w14:paraId="08A12EBF" w14:textId="77777777" w:rsidR="007024CE" w:rsidRDefault="00000000">
            <w:r>
              <w:rPr>
                <w:b/>
                <w:color w:val="000000"/>
                <w:sz w:val="20"/>
              </w:rPr>
              <w:t>RESTORE: Lands acquired with OHF</w:t>
            </w:r>
          </w:p>
        </w:tc>
        <w:tc>
          <w:tcPr>
            <w:tcW w:w="1872" w:type="dxa"/>
            <w:shd w:val="clear" w:color="auto" w:fill="AFC4E9"/>
          </w:tcPr>
          <w:p w14:paraId="2A8B0FD5" w14:textId="77777777" w:rsidR="007024CE" w:rsidRDefault="00000000">
            <w:r>
              <w:rPr>
                <w:b/>
                <w:color w:val="000000"/>
                <w:sz w:val="20"/>
              </w:rPr>
              <w:t>RESTORE: Lands NOT acquired with OHF</w:t>
            </w:r>
          </w:p>
        </w:tc>
        <w:tc>
          <w:tcPr>
            <w:tcW w:w="1800" w:type="dxa"/>
            <w:shd w:val="clear" w:color="auto" w:fill="AFC4E9"/>
          </w:tcPr>
          <w:p w14:paraId="33EB2BEE" w14:textId="77777777" w:rsidR="007024CE" w:rsidRDefault="00000000">
            <w:r>
              <w:rPr>
                <w:b/>
                <w:color w:val="000000"/>
                <w:sz w:val="20"/>
              </w:rPr>
              <w:t>ENHANCE: Lands acquired with OHF</w:t>
            </w:r>
          </w:p>
        </w:tc>
        <w:tc>
          <w:tcPr>
            <w:tcW w:w="1872" w:type="dxa"/>
            <w:shd w:val="clear" w:color="auto" w:fill="AFC4E9"/>
          </w:tcPr>
          <w:p w14:paraId="60012339" w14:textId="77777777" w:rsidR="007024CE" w:rsidRDefault="00000000">
            <w:r>
              <w:rPr>
                <w:b/>
                <w:color w:val="000000"/>
                <w:sz w:val="20"/>
              </w:rPr>
              <w:t>ENHANCE: Lands NOT acquired with OHF</w:t>
            </w:r>
          </w:p>
        </w:tc>
      </w:tr>
      <w:tr w:rsidR="007024CE" w14:paraId="47A97900" w14:textId="77777777">
        <w:tc>
          <w:tcPr>
            <w:tcW w:w="3744" w:type="dxa"/>
          </w:tcPr>
          <w:p w14:paraId="76F5B370" w14:textId="77777777" w:rsidR="007024CE" w:rsidRDefault="00000000">
            <w:r>
              <w:rPr>
                <w:sz w:val="20"/>
              </w:rPr>
              <w:t>DNR Lands (WMA, State Forests, etc.)</w:t>
            </w:r>
          </w:p>
        </w:tc>
        <w:tc>
          <w:tcPr>
            <w:tcW w:w="1800" w:type="dxa"/>
          </w:tcPr>
          <w:p w14:paraId="4AF1C3E7" w14:textId="77777777" w:rsidR="007024CE" w:rsidRDefault="00000000">
            <w:pPr>
              <w:jc w:val="right"/>
            </w:pPr>
            <w:r>
              <w:rPr>
                <w:sz w:val="20"/>
              </w:rPr>
              <w:t>-</w:t>
            </w:r>
          </w:p>
        </w:tc>
        <w:tc>
          <w:tcPr>
            <w:tcW w:w="1872" w:type="dxa"/>
          </w:tcPr>
          <w:p w14:paraId="37F54445" w14:textId="77777777" w:rsidR="007024CE" w:rsidRDefault="00000000">
            <w:pPr>
              <w:jc w:val="right"/>
            </w:pPr>
            <w:r>
              <w:rPr>
                <w:sz w:val="20"/>
              </w:rPr>
              <w:t>-</w:t>
            </w:r>
          </w:p>
        </w:tc>
        <w:tc>
          <w:tcPr>
            <w:tcW w:w="1800" w:type="dxa"/>
          </w:tcPr>
          <w:p w14:paraId="5748CC41" w14:textId="77777777" w:rsidR="007024CE" w:rsidRDefault="00000000">
            <w:pPr>
              <w:jc w:val="right"/>
            </w:pPr>
            <w:r>
              <w:rPr>
                <w:sz w:val="20"/>
              </w:rPr>
              <w:t>-</w:t>
            </w:r>
          </w:p>
        </w:tc>
        <w:tc>
          <w:tcPr>
            <w:tcW w:w="1872" w:type="dxa"/>
          </w:tcPr>
          <w:p w14:paraId="1ED0B481" w14:textId="77777777" w:rsidR="007024CE" w:rsidRDefault="00000000">
            <w:pPr>
              <w:jc w:val="right"/>
            </w:pPr>
            <w:r>
              <w:rPr>
                <w:sz w:val="20"/>
              </w:rPr>
              <w:t>-</w:t>
            </w:r>
          </w:p>
        </w:tc>
      </w:tr>
      <w:tr w:rsidR="007024CE" w14:paraId="34BD9F25" w14:textId="77777777">
        <w:tc>
          <w:tcPr>
            <w:tcW w:w="3744" w:type="dxa"/>
          </w:tcPr>
          <w:p w14:paraId="4B93E16C" w14:textId="77777777" w:rsidR="007024CE" w:rsidRDefault="00000000">
            <w:r>
              <w:rPr>
                <w:sz w:val="20"/>
              </w:rPr>
              <w:t>Non-DNR Lands (city, state, federal, etc.)</w:t>
            </w:r>
          </w:p>
        </w:tc>
        <w:tc>
          <w:tcPr>
            <w:tcW w:w="1800" w:type="dxa"/>
          </w:tcPr>
          <w:p w14:paraId="033BBFB5" w14:textId="77777777" w:rsidR="007024CE" w:rsidRDefault="00000000">
            <w:pPr>
              <w:jc w:val="right"/>
            </w:pPr>
            <w:r>
              <w:rPr>
                <w:sz w:val="20"/>
              </w:rPr>
              <w:t>-</w:t>
            </w:r>
          </w:p>
        </w:tc>
        <w:tc>
          <w:tcPr>
            <w:tcW w:w="1872" w:type="dxa"/>
          </w:tcPr>
          <w:p w14:paraId="26364392" w14:textId="77777777" w:rsidR="007024CE" w:rsidRDefault="00000000">
            <w:pPr>
              <w:jc w:val="right"/>
            </w:pPr>
            <w:r>
              <w:rPr>
                <w:sz w:val="20"/>
              </w:rPr>
              <w:t>264</w:t>
            </w:r>
          </w:p>
        </w:tc>
        <w:tc>
          <w:tcPr>
            <w:tcW w:w="1800" w:type="dxa"/>
          </w:tcPr>
          <w:p w14:paraId="0ACAF017" w14:textId="77777777" w:rsidR="007024CE" w:rsidRDefault="00000000">
            <w:pPr>
              <w:jc w:val="right"/>
            </w:pPr>
            <w:r>
              <w:rPr>
                <w:sz w:val="20"/>
              </w:rPr>
              <w:t>-</w:t>
            </w:r>
          </w:p>
        </w:tc>
        <w:tc>
          <w:tcPr>
            <w:tcW w:w="1872" w:type="dxa"/>
          </w:tcPr>
          <w:p w14:paraId="266967BE" w14:textId="77777777" w:rsidR="007024CE" w:rsidRDefault="00000000">
            <w:pPr>
              <w:jc w:val="right"/>
            </w:pPr>
            <w:r>
              <w:rPr>
                <w:sz w:val="20"/>
              </w:rPr>
              <w:t>-</w:t>
            </w:r>
          </w:p>
        </w:tc>
      </w:tr>
      <w:tr w:rsidR="007024CE" w14:paraId="1D336381" w14:textId="77777777">
        <w:tc>
          <w:tcPr>
            <w:tcW w:w="3744" w:type="dxa"/>
          </w:tcPr>
          <w:p w14:paraId="698F0DFA" w14:textId="77777777" w:rsidR="007024CE" w:rsidRDefault="00000000">
            <w:r>
              <w:rPr>
                <w:sz w:val="20"/>
              </w:rPr>
              <w:t>Easements</w:t>
            </w:r>
          </w:p>
        </w:tc>
        <w:tc>
          <w:tcPr>
            <w:tcW w:w="1800" w:type="dxa"/>
          </w:tcPr>
          <w:p w14:paraId="30183139" w14:textId="77777777" w:rsidR="007024CE" w:rsidRDefault="00000000">
            <w:pPr>
              <w:jc w:val="right"/>
            </w:pPr>
            <w:r>
              <w:rPr>
                <w:sz w:val="20"/>
              </w:rPr>
              <w:t>-</w:t>
            </w:r>
          </w:p>
        </w:tc>
        <w:tc>
          <w:tcPr>
            <w:tcW w:w="1872" w:type="dxa"/>
          </w:tcPr>
          <w:p w14:paraId="2B2525C9" w14:textId="77777777" w:rsidR="007024CE" w:rsidRDefault="00000000">
            <w:pPr>
              <w:jc w:val="right"/>
            </w:pPr>
            <w:r>
              <w:rPr>
                <w:sz w:val="20"/>
              </w:rPr>
              <w:t>-</w:t>
            </w:r>
          </w:p>
        </w:tc>
        <w:tc>
          <w:tcPr>
            <w:tcW w:w="1800" w:type="dxa"/>
          </w:tcPr>
          <w:p w14:paraId="4B274DD6" w14:textId="77777777" w:rsidR="007024CE" w:rsidRDefault="00000000">
            <w:pPr>
              <w:jc w:val="right"/>
            </w:pPr>
            <w:r>
              <w:rPr>
                <w:sz w:val="20"/>
              </w:rPr>
              <w:t>-</w:t>
            </w:r>
          </w:p>
        </w:tc>
        <w:tc>
          <w:tcPr>
            <w:tcW w:w="1872" w:type="dxa"/>
          </w:tcPr>
          <w:p w14:paraId="3DE1DEF6" w14:textId="77777777" w:rsidR="007024CE" w:rsidRDefault="00000000">
            <w:pPr>
              <w:jc w:val="right"/>
            </w:pPr>
            <w:r>
              <w:rPr>
                <w:sz w:val="20"/>
              </w:rPr>
              <w:t>-</w:t>
            </w:r>
          </w:p>
        </w:tc>
      </w:tr>
      <w:tr w:rsidR="007024CE" w14:paraId="4CED1F44" w14:textId="77777777">
        <w:tc>
          <w:tcPr>
            <w:tcW w:w="3744" w:type="dxa"/>
            <w:shd w:val="clear" w:color="auto" w:fill="EEEEEE"/>
          </w:tcPr>
          <w:p w14:paraId="577D0110" w14:textId="77777777" w:rsidR="007024CE" w:rsidRDefault="00000000">
            <w:r>
              <w:rPr>
                <w:b/>
                <w:color w:val="000000"/>
                <w:sz w:val="20"/>
              </w:rPr>
              <w:t>Total</w:t>
            </w:r>
          </w:p>
        </w:tc>
        <w:tc>
          <w:tcPr>
            <w:tcW w:w="1800" w:type="dxa"/>
            <w:shd w:val="clear" w:color="auto" w:fill="EEEEEE"/>
          </w:tcPr>
          <w:p w14:paraId="719E9B4D" w14:textId="77777777" w:rsidR="007024CE" w:rsidRDefault="00000000">
            <w:pPr>
              <w:jc w:val="right"/>
            </w:pPr>
            <w:r>
              <w:rPr>
                <w:b/>
                <w:color w:val="000000"/>
                <w:sz w:val="20"/>
              </w:rPr>
              <w:t>-</w:t>
            </w:r>
          </w:p>
        </w:tc>
        <w:tc>
          <w:tcPr>
            <w:tcW w:w="1872" w:type="dxa"/>
            <w:shd w:val="clear" w:color="auto" w:fill="EEEEEE"/>
          </w:tcPr>
          <w:p w14:paraId="6CB8C6AA" w14:textId="77777777" w:rsidR="007024CE" w:rsidRDefault="00000000">
            <w:pPr>
              <w:jc w:val="right"/>
            </w:pPr>
            <w:r>
              <w:rPr>
                <w:b/>
                <w:color w:val="000000"/>
                <w:sz w:val="20"/>
              </w:rPr>
              <w:t>264</w:t>
            </w:r>
          </w:p>
        </w:tc>
        <w:tc>
          <w:tcPr>
            <w:tcW w:w="1800" w:type="dxa"/>
            <w:shd w:val="clear" w:color="auto" w:fill="EEEEEE"/>
          </w:tcPr>
          <w:p w14:paraId="07AA64F7" w14:textId="77777777" w:rsidR="007024CE" w:rsidRDefault="00000000">
            <w:pPr>
              <w:jc w:val="right"/>
            </w:pPr>
            <w:r>
              <w:rPr>
                <w:b/>
                <w:color w:val="000000"/>
                <w:sz w:val="20"/>
              </w:rPr>
              <w:t>-</w:t>
            </w:r>
          </w:p>
        </w:tc>
        <w:tc>
          <w:tcPr>
            <w:tcW w:w="1872" w:type="dxa"/>
            <w:shd w:val="clear" w:color="auto" w:fill="EEEEEE"/>
          </w:tcPr>
          <w:p w14:paraId="2EF01F4A" w14:textId="77777777" w:rsidR="007024CE" w:rsidRDefault="00000000">
            <w:pPr>
              <w:jc w:val="right"/>
            </w:pPr>
            <w:r>
              <w:rPr>
                <w:b/>
                <w:color w:val="000000"/>
                <w:sz w:val="20"/>
              </w:rPr>
              <w:t>-</w:t>
            </w:r>
          </w:p>
        </w:tc>
      </w:tr>
    </w:tbl>
    <w:p w14:paraId="3FD5552F" w14:textId="77777777" w:rsidR="007024CE"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4"/>
        <w:gridCol w:w="1427"/>
        <w:gridCol w:w="1423"/>
        <w:gridCol w:w="1434"/>
        <w:gridCol w:w="1424"/>
        <w:gridCol w:w="1784"/>
      </w:tblGrid>
      <w:tr w:rsidR="007024CE" w14:paraId="524FE66D" w14:textId="77777777">
        <w:tc>
          <w:tcPr>
            <w:tcW w:w="3600" w:type="dxa"/>
            <w:shd w:val="clear" w:color="auto" w:fill="AFC4E9"/>
          </w:tcPr>
          <w:p w14:paraId="7631D1F9" w14:textId="77777777" w:rsidR="007024CE" w:rsidRDefault="00000000">
            <w:r>
              <w:rPr>
                <w:b/>
                <w:color w:val="000000"/>
                <w:sz w:val="20"/>
              </w:rPr>
              <w:t>Type</w:t>
            </w:r>
          </w:p>
        </w:tc>
        <w:tc>
          <w:tcPr>
            <w:tcW w:w="1440" w:type="dxa"/>
            <w:shd w:val="clear" w:color="auto" w:fill="AFC4E9"/>
          </w:tcPr>
          <w:p w14:paraId="70513EDB" w14:textId="77777777" w:rsidR="007024CE" w:rsidRDefault="00000000">
            <w:r>
              <w:rPr>
                <w:b/>
                <w:color w:val="000000"/>
                <w:sz w:val="20"/>
              </w:rPr>
              <w:t>Wetland</w:t>
            </w:r>
          </w:p>
        </w:tc>
        <w:tc>
          <w:tcPr>
            <w:tcW w:w="1440" w:type="dxa"/>
            <w:shd w:val="clear" w:color="auto" w:fill="AFC4E9"/>
          </w:tcPr>
          <w:p w14:paraId="77E54C12" w14:textId="77777777" w:rsidR="007024CE" w:rsidRDefault="00000000">
            <w:r>
              <w:rPr>
                <w:b/>
                <w:color w:val="000000"/>
                <w:sz w:val="20"/>
              </w:rPr>
              <w:t>Prairie</w:t>
            </w:r>
          </w:p>
        </w:tc>
        <w:tc>
          <w:tcPr>
            <w:tcW w:w="1440" w:type="dxa"/>
            <w:shd w:val="clear" w:color="auto" w:fill="AFC4E9"/>
          </w:tcPr>
          <w:p w14:paraId="32A439C3" w14:textId="77777777" w:rsidR="007024CE" w:rsidRDefault="00000000">
            <w:r>
              <w:rPr>
                <w:b/>
                <w:color w:val="000000"/>
                <w:sz w:val="20"/>
              </w:rPr>
              <w:t>Forest</w:t>
            </w:r>
          </w:p>
        </w:tc>
        <w:tc>
          <w:tcPr>
            <w:tcW w:w="1440" w:type="dxa"/>
            <w:shd w:val="clear" w:color="auto" w:fill="AFC4E9"/>
          </w:tcPr>
          <w:p w14:paraId="6148C4FB" w14:textId="77777777" w:rsidR="007024CE" w:rsidRDefault="00000000">
            <w:r>
              <w:rPr>
                <w:b/>
                <w:color w:val="000000"/>
                <w:sz w:val="20"/>
              </w:rPr>
              <w:t>Habitat</w:t>
            </w:r>
          </w:p>
        </w:tc>
        <w:tc>
          <w:tcPr>
            <w:tcW w:w="1800" w:type="dxa"/>
            <w:shd w:val="clear" w:color="auto" w:fill="AFC4E9"/>
          </w:tcPr>
          <w:p w14:paraId="3FB9B48A" w14:textId="77777777" w:rsidR="007024CE" w:rsidRDefault="00000000">
            <w:r>
              <w:rPr>
                <w:b/>
                <w:color w:val="000000"/>
                <w:sz w:val="20"/>
              </w:rPr>
              <w:t>Total Funding</w:t>
            </w:r>
          </w:p>
        </w:tc>
      </w:tr>
      <w:tr w:rsidR="007024CE" w14:paraId="2DB9601B" w14:textId="77777777">
        <w:tc>
          <w:tcPr>
            <w:tcW w:w="3600" w:type="dxa"/>
          </w:tcPr>
          <w:p w14:paraId="5E47CAB3" w14:textId="77777777" w:rsidR="007024CE" w:rsidRDefault="00000000">
            <w:r>
              <w:rPr>
                <w:sz w:val="20"/>
              </w:rPr>
              <w:t>Restore</w:t>
            </w:r>
          </w:p>
        </w:tc>
        <w:tc>
          <w:tcPr>
            <w:tcW w:w="1440" w:type="dxa"/>
          </w:tcPr>
          <w:p w14:paraId="03380C79" w14:textId="77777777" w:rsidR="007024CE" w:rsidRDefault="00000000">
            <w:pPr>
              <w:jc w:val="right"/>
            </w:pPr>
            <w:r>
              <w:rPr>
                <w:sz w:val="20"/>
              </w:rPr>
              <w:t>-</w:t>
            </w:r>
          </w:p>
        </w:tc>
        <w:tc>
          <w:tcPr>
            <w:tcW w:w="1440" w:type="dxa"/>
          </w:tcPr>
          <w:p w14:paraId="18433076" w14:textId="77777777" w:rsidR="007024CE" w:rsidRDefault="00000000">
            <w:pPr>
              <w:jc w:val="right"/>
            </w:pPr>
            <w:r>
              <w:rPr>
                <w:sz w:val="20"/>
              </w:rPr>
              <w:t>-</w:t>
            </w:r>
          </w:p>
        </w:tc>
        <w:tc>
          <w:tcPr>
            <w:tcW w:w="1440" w:type="dxa"/>
          </w:tcPr>
          <w:p w14:paraId="64A6E2AD" w14:textId="77777777" w:rsidR="007024CE" w:rsidRDefault="00000000">
            <w:pPr>
              <w:jc w:val="right"/>
            </w:pPr>
            <w:r>
              <w:rPr>
                <w:sz w:val="20"/>
              </w:rPr>
              <w:t>$2,968,000</w:t>
            </w:r>
          </w:p>
        </w:tc>
        <w:tc>
          <w:tcPr>
            <w:tcW w:w="1440" w:type="dxa"/>
          </w:tcPr>
          <w:p w14:paraId="71530673" w14:textId="77777777" w:rsidR="007024CE" w:rsidRDefault="00000000">
            <w:pPr>
              <w:jc w:val="right"/>
            </w:pPr>
            <w:r>
              <w:rPr>
                <w:sz w:val="20"/>
              </w:rPr>
              <w:t>-</w:t>
            </w:r>
          </w:p>
        </w:tc>
        <w:tc>
          <w:tcPr>
            <w:tcW w:w="1800" w:type="dxa"/>
          </w:tcPr>
          <w:p w14:paraId="192B506F" w14:textId="77777777" w:rsidR="007024CE" w:rsidRDefault="00000000">
            <w:pPr>
              <w:jc w:val="right"/>
            </w:pPr>
            <w:r>
              <w:rPr>
                <w:sz w:val="20"/>
              </w:rPr>
              <w:t>$2,968,000</w:t>
            </w:r>
          </w:p>
        </w:tc>
      </w:tr>
      <w:tr w:rsidR="007024CE" w14:paraId="436E33CF" w14:textId="77777777">
        <w:tc>
          <w:tcPr>
            <w:tcW w:w="3600" w:type="dxa"/>
          </w:tcPr>
          <w:p w14:paraId="3BA8C4F9" w14:textId="77777777" w:rsidR="007024CE" w:rsidRDefault="00000000">
            <w:r>
              <w:rPr>
                <w:sz w:val="20"/>
              </w:rPr>
              <w:t>Protect in Fee with State PILT Liability</w:t>
            </w:r>
          </w:p>
        </w:tc>
        <w:tc>
          <w:tcPr>
            <w:tcW w:w="1440" w:type="dxa"/>
          </w:tcPr>
          <w:p w14:paraId="54996424" w14:textId="77777777" w:rsidR="007024CE" w:rsidRDefault="00000000">
            <w:pPr>
              <w:jc w:val="right"/>
            </w:pPr>
            <w:r>
              <w:rPr>
                <w:sz w:val="20"/>
              </w:rPr>
              <w:t>-</w:t>
            </w:r>
          </w:p>
        </w:tc>
        <w:tc>
          <w:tcPr>
            <w:tcW w:w="1440" w:type="dxa"/>
          </w:tcPr>
          <w:p w14:paraId="1BA39132" w14:textId="77777777" w:rsidR="007024CE" w:rsidRDefault="00000000">
            <w:pPr>
              <w:jc w:val="right"/>
            </w:pPr>
            <w:r>
              <w:rPr>
                <w:sz w:val="20"/>
              </w:rPr>
              <w:t>-</w:t>
            </w:r>
          </w:p>
        </w:tc>
        <w:tc>
          <w:tcPr>
            <w:tcW w:w="1440" w:type="dxa"/>
          </w:tcPr>
          <w:p w14:paraId="6D05F604" w14:textId="77777777" w:rsidR="007024CE" w:rsidRDefault="00000000">
            <w:pPr>
              <w:jc w:val="right"/>
            </w:pPr>
            <w:r>
              <w:rPr>
                <w:sz w:val="20"/>
              </w:rPr>
              <w:t>-</w:t>
            </w:r>
          </w:p>
        </w:tc>
        <w:tc>
          <w:tcPr>
            <w:tcW w:w="1440" w:type="dxa"/>
          </w:tcPr>
          <w:p w14:paraId="18BBE2E7" w14:textId="77777777" w:rsidR="007024CE" w:rsidRDefault="00000000">
            <w:pPr>
              <w:jc w:val="right"/>
            </w:pPr>
            <w:r>
              <w:rPr>
                <w:sz w:val="20"/>
              </w:rPr>
              <w:t>-</w:t>
            </w:r>
          </w:p>
        </w:tc>
        <w:tc>
          <w:tcPr>
            <w:tcW w:w="1800" w:type="dxa"/>
          </w:tcPr>
          <w:p w14:paraId="7AFC7DAC" w14:textId="77777777" w:rsidR="007024CE" w:rsidRDefault="00000000">
            <w:pPr>
              <w:jc w:val="right"/>
            </w:pPr>
            <w:r>
              <w:rPr>
                <w:sz w:val="20"/>
              </w:rPr>
              <w:t>-</w:t>
            </w:r>
          </w:p>
        </w:tc>
      </w:tr>
      <w:tr w:rsidR="007024CE" w14:paraId="0E7ABCAA" w14:textId="77777777">
        <w:tc>
          <w:tcPr>
            <w:tcW w:w="3600" w:type="dxa"/>
          </w:tcPr>
          <w:p w14:paraId="75C65DA5" w14:textId="77777777" w:rsidR="007024CE" w:rsidRDefault="00000000">
            <w:r>
              <w:rPr>
                <w:sz w:val="20"/>
              </w:rPr>
              <w:t>Protect in Fee w/o State PILT Liability</w:t>
            </w:r>
          </w:p>
        </w:tc>
        <w:tc>
          <w:tcPr>
            <w:tcW w:w="1440" w:type="dxa"/>
          </w:tcPr>
          <w:p w14:paraId="56036DCA" w14:textId="77777777" w:rsidR="007024CE" w:rsidRDefault="00000000">
            <w:pPr>
              <w:jc w:val="right"/>
            </w:pPr>
            <w:r>
              <w:rPr>
                <w:sz w:val="20"/>
              </w:rPr>
              <w:t>-</w:t>
            </w:r>
          </w:p>
        </w:tc>
        <w:tc>
          <w:tcPr>
            <w:tcW w:w="1440" w:type="dxa"/>
          </w:tcPr>
          <w:p w14:paraId="5C97B91F" w14:textId="77777777" w:rsidR="007024CE" w:rsidRDefault="00000000">
            <w:pPr>
              <w:jc w:val="right"/>
            </w:pPr>
            <w:r>
              <w:rPr>
                <w:sz w:val="20"/>
              </w:rPr>
              <w:t>-</w:t>
            </w:r>
          </w:p>
        </w:tc>
        <w:tc>
          <w:tcPr>
            <w:tcW w:w="1440" w:type="dxa"/>
          </w:tcPr>
          <w:p w14:paraId="43A5B2D4" w14:textId="77777777" w:rsidR="007024CE" w:rsidRDefault="00000000">
            <w:pPr>
              <w:jc w:val="right"/>
            </w:pPr>
            <w:r>
              <w:rPr>
                <w:sz w:val="20"/>
              </w:rPr>
              <w:t>-</w:t>
            </w:r>
          </w:p>
        </w:tc>
        <w:tc>
          <w:tcPr>
            <w:tcW w:w="1440" w:type="dxa"/>
          </w:tcPr>
          <w:p w14:paraId="46CA3D51" w14:textId="77777777" w:rsidR="007024CE" w:rsidRDefault="00000000">
            <w:pPr>
              <w:jc w:val="right"/>
            </w:pPr>
            <w:r>
              <w:rPr>
                <w:sz w:val="20"/>
              </w:rPr>
              <w:t>-</w:t>
            </w:r>
          </w:p>
        </w:tc>
        <w:tc>
          <w:tcPr>
            <w:tcW w:w="1800" w:type="dxa"/>
          </w:tcPr>
          <w:p w14:paraId="579F1F25" w14:textId="77777777" w:rsidR="007024CE" w:rsidRDefault="00000000">
            <w:pPr>
              <w:jc w:val="right"/>
            </w:pPr>
            <w:r>
              <w:rPr>
                <w:sz w:val="20"/>
              </w:rPr>
              <w:t>-</w:t>
            </w:r>
          </w:p>
        </w:tc>
      </w:tr>
      <w:tr w:rsidR="007024CE" w14:paraId="5095EE78" w14:textId="77777777">
        <w:tc>
          <w:tcPr>
            <w:tcW w:w="3600" w:type="dxa"/>
          </w:tcPr>
          <w:p w14:paraId="15A480A8" w14:textId="77777777" w:rsidR="007024CE" w:rsidRDefault="00000000">
            <w:r>
              <w:rPr>
                <w:sz w:val="20"/>
              </w:rPr>
              <w:t>Protect in Easement</w:t>
            </w:r>
          </w:p>
        </w:tc>
        <w:tc>
          <w:tcPr>
            <w:tcW w:w="1440" w:type="dxa"/>
          </w:tcPr>
          <w:p w14:paraId="62E857AA" w14:textId="77777777" w:rsidR="007024CE" w:rsidRDefault="00000000">
            <w:pPr>
              <w:jc w:val="right"/>
            </w:pPr>
            <w:r>
              <w:rPr>
                <w:sz w:val="20"/>
              </w:rPr>
              <w:t>-</w:t>
            </w:r>
          </w:p>
        </w:tc>
        <w:tc>
          <w:tcPr>
            <w:tcW w:w="1440" w:type="dxa"/>
          </w:tcPr>
          <w:p w14:paraId="0677FC2A" w14:textId="77777777" w:rsidR="007024CE" w:rsidRDefault="00000000">
            <w:pPr>
              <w:jc w:val="right"/>
            </w:pPr>
            <w:r>
              <w:rPr>
                <w:sz w:val="20"/>
              </w:rPr>
              <w:t>-</w:t>
            </w:r>
          </w:p>
        </w:tc>
        <w:tc>
          <w:tcPr>
            <w:tcW w:w="1440" w:type="dxa"/>
          </w:tcPr>
          <w:p w14:paraId="44117DD9" w14:textId="77777777" w:rsidR="007024CE" w:rsidRDefault="00000000">
            <w:pPr>
              <w:jc w:val="right"/>
            </w:pPr>
            <w:r>
              <w:rPr>
                <w:sz w:val="20"/>
              </w:rPr>
              <w:t>-</w:t>
            </w:r>
          </w:p>
        </w:tc>
        <w:tc>
          <w:tcPr>
            <w:tcW w:w="1440" w:type="dxa"/>
          </w:tcPr>
          <w:p w14:paraId="6E15B636" w14:textId="77777777" w:rsidR="007024CE" w:rsidRDefault="00000000">
            <w:pPr>
              <w:jc w:val="right"/>
            </w:pPr>
            <w:r>
              <w:rPr>
                <w:sz w:val="20"/>
              </w:rPr>
              <w:t>-</w:t>
            </w:r>
          </w:p>
        </w:tc>
        <w:tc>
          <w:tcPr>
            <w:tcW w:w="1800" w:type="dxa"/>
          </w:tcPr>
          <w:p w14:paraId="51FC214A" w14:textId="77777777" w:rsidR="007024CE" w:rsidRDefault="00000000">
            <w:pPr>
              <w:jc w:val="right"/>
            </w:pPr>
            <w:r>
              <w:rPr>
                <w:sz w:val="20"/>
              </w:rPr>
              <w:t>-</w:t>
            </w:r>
          </w:p>
        </w:tc>
      </w:tr>
      <w:tr w:rsidR="007024CE" w14:paraId="26B585E4" w14:textId="77777777">
        <w:tc>
          <w:tcPr>
            <w:tcW w:w="3600" w:type="dxa"/>
          </w:tcPr>
          <w:p w14:paraId="22EA6296" w14:textId="77777777" w:rsidR="007024CE" w:rsidRDefault="00000000">
            <w:r>
              <w:rPr>
                <w:sz w:val="20"/>
              </w:rPr>
              <w:t>Enhance</w:t>
            </w:r>
          </w:p>
        </w:tc>
        <w:tc>
          <w:tcPr>
            <w:tcW w:w="1440" w:type="dxa"/>
          </w:tcPr>
          <w:p w14:paraId="14D4EB0A" w14:textId="77777777" w:rsidR="007024CE" w:rsidRDefault="00000000">
            <w:pPr>
              <w:jc w:val="right"/>
            </w:pPr>
            <w:r>
              <w:rPr>
                <w:sz w:val="20"/>
              </w:rPr>
              <w:t>-</w:t>
            </w:r>
          </w:p>
        </w:tc>
        <w:tc>
          <w:tcPr>
            <w:tcW w:w="1440" w:type="dxa"/>
          </w:tcPr>
          <w:p w14:paraId="47498A3E" w14:textId="77777777" w:rsidR="007024CE" w:rsidRDefault="00000000">
            <w:pPr>
              <w:jc w:val="right"/>
            </w:pPr>
            <w:r>
              <w:rPr>
                <w:sz w:val="20"/>
              </w:rPr>
              <w:t>-</w:t>
            </w:r>
          </w:p>
        </w:tc>
        <w:tc>
          <w:tcPr>
            <w:tcW w:w="1440" w:type="dxa"/>
          </w:tcPr>
          <w:p w14:paraId="6B493B6C" w14:textId="77777777" w:rsidR="007024CE" w:rsidRDefault="00000000">
            <w:pPr>
              <w:jc w:val="right"/>
            </w:pPr>
            <w:r>
              <w:rPr>
                <w:sz w:val="20"/>
              </w:rPr>
              <w:t>-</w:t>
            </w:r>
          </w:p>
        </w:tc>
        <w:tc>
          <w:tcPr>
            <w:tcW w:w="1440" w:type="dxa"/>
          </w:tcPr>
          <w:p w14:paraId="73798256" w14:textId="77777777" w:rsidR="007024CE" w:rsidRDefault="00000000">
            <w:pPr>
              <w:jc w:val="right"/>
            </w:pPr>
            <w:r>
              <w:rPr>
                <w:sz w:val="20"/>
              </w:rPr>
              <w:t>-</w:t>
            </w:r>
          </w:p>
        </w:tc>
        <w:tc>
          <w:tcPr>
            <w:tcW w:w="1800" w:type="dxa"/>
          </w:tcPr>
          <w:p w14:paraId="178A10DC" w14:textId="77777777" w:rsidR="007024CE" w:rsidRDefault="00000000">
            <w:pPr>
              <w:jc w:val="right"/>
            </w:pPr>
            <w:r>
              <w:rPr>
                <w:sz w:val="20"/>
              </w:rPr>
              <w:t>-</w:t>
            </w:r>
          </w:p>
        </w:tc>
      </w:tr>
      <w:tr w:rsidR="007024CE" w14:paraId="1D7A5803" w14:textId="77777777">
        <w:tc>
          <w:tcPr>
            <w:tcW w:w="3600" w:type="dxa"/>
            <w:shd w:val="clear" w:color="auto" w:fill="EEEEEE"/>
          </w:tcPr>
          <w:p w14:paraId="1CDE37A0" w14:textId="77777777" w:rsidR="007024CE" w:rsidRDefault="00000000">
            <w:r>
              <w:rPr>
                <w:b/>
                <w:color w:val="000000"/>
                <w:sz w:val="20"/>
              </w:rPr>
              <w:t>Total</w:t>
            </w:r>
          </w:p>
        </w:tc>
        <w:tc>
          <w:tcPr>
            <w:tcW w:w="1440" w:type="dxa"/>
            <w:shd w:val="clear" w:color="auto" w:fill="EEEEEE"/>
          </w:tcPr>
          <w:p w14:paraId="1408A6A8" w14:textId="77777777" w:rsidR="007024CE" w:rsidRDefault="00000000">
            <w:pPr>
              <w:jc w:val="right"/>
            </w:pPr>
            <w:r>
              <w:rPr>
                <w:b/>
                <w:color w:val="000000"/>
                <w:sz w:val="20"/>
              </w:rPr>
              <w:t>-</w:t>
            </w:r>
          </w:p>
        </w:tc>
        <w:tc>
          <w:tcPr>
            <w:tcW w:w="1440" w:type="dxa"/>
            <w:shd w:val="clear" w:color="auto" w:fill="EEEEEE"/>
          </w:tcPr>
          <w:p w14:paraId="2AEE30FB" w14:textId="77777777" w:rsidR="007024CE" w:rsidRDefault="00000000">
            <w:pPr>
              <w:jc w:val="right"/>
            </w:pPr>
            <w:r>
              <w:rPr>
                <w:b/>
                <w:color w:val="000000"/>
                <w:sz w:val="20"/>
              </w:rPr>
              <w:t>-</w:t>
            </w:r>
          </w:p>
        </w:tc>
        <w:tc>
          <w:tcPr>
            <w:tcW w:w="1440" w:type="dxa"/>
            <w:shd w:val="clear" w:color="auto" w:fill="EEEEEE"/>
          </w:tcPr>
          <w:p w14:paraId="0ED9DEA2" w14:textId="77777777" w:rsidR="007024CE" w:rsidRDefault="00000000">
            <w:pPr>
              <w:jc w:val="right"/>
            </w:pPr>
            <w:r>
              <w:rPr>
                <w:b/>
                <w:color w:val="000000"/>
                <w:sz w:val="20"/>
              </w:rPr>
              <w:t>$2,968,000</w:t>
            </w:r>
          </w:p>
        </w:tc>
        <w:tc>
          <w:tcPr>
            <w:tcW w:w="1440" w:type="dxa"/>
            <w:shd w:val="clear" w:color="auto" w:fill="EEEEEE"/>
          </w:tcPr>
          <w:p w14:paraId="573EB156" w14:textId="77777777" w:rsidR="007024CE" w:rsidRDefault="00000000">
            <w:pPr>
              <w:jc w:val="right"/>
            </w:pPr>
            <w:r>
              <w:rPr>
                <w:b/>
                <w:color w:val="000000"/>
                <w:sz w:val="20"/>
              </w:rPr>
              <w:t>-</w:t>
            </w:r>
          </w:p>
        </w:tc>
        <w:tc>
          <w:tcPr>
            <w:tcW w:w="1800" w:type="dxa"/>
            <w:shd w:val="clear" w:color="auto" w:fill="EEEEEE"/>
          </w:tcPr>
          <w:p w14:paraId="1B260AD5" w14:textId="77777777" w:rsidR="007024CE" w:rsidRDefault="00000000">
            <w:pPr>
              <w:jc w:val="right"/>
            </w:pPr>
            <w:r>
              <w:rPr>
                <w:b/>
                <w:color w:val="000000"/>
                <w:sz w:val="20"/>
              </w:rPr>
              <w:t>$2,968,000</w:t>
            </w:r>
          </w:p>
        </w:tc>
      </w:tr>
    </w:tbl>
    <w:p w14:paraId="798F1B44" w14:textId="77777777" w:rsidR="007024CE"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7024CE" w14:paraId="0B549D1B" w14:textId="77777777">
        <w:tc>
          <w:tcPr>
            <w:tcW w:w="2880" w:type="dxa"/>
            <w:shd w:val="clear" w:color="auto" w:fill="AFC4E9"/>
          </w:tcPr>
          <w:p w14:paraId="0215F80B" w14:textId="77777777" w:rsidR="007024CE" w:rsidRDefault="00000000">
            <w:r>
              <w:rPr>
                <w:b/>
                <w:color w:val="000000"/>
                <w:sz w:val="20"/>
              </w:rPr>
              <w:t>Type</w:t>
            </w:r>
          </w:p>
        </w:tc>
        <w:tc>
          <w:tcPr>
            <w:tcW w:w="1440" w:type="dxa"/>
            <w:shd w:val="clear" w:color="auto" w:fill="AFC4E9"/>
          </w:tcPr>
          <w:p w14:paraId="1FD966AF" w14:textId="77777777" w:rsidR="007024CE" w:rsidRDefault="00000000">
            <w:r>
              <w:rPr>
                <w:b/>
                <w:color w:val="000000"/>
                <w:sz w:val="20"/>
              </w:rPr>
              <w:t>Metro/Urban</w:t>
            </w:r>
          </w:p>
        </w:tc>
        <w:tc>
          <w:tcPr>
            <w:tcW w:w="1440" w:type="dxa"/>
            <w:shd w:val="clear" w:color="auto" w:fill="AFC4E9"/>
          </w:tcPr>
          <w:p w14:paraId="72451340" w14:textId="77777777" w:rsidR="007024CE" w:rsidRDefault="00000000">
            <w:r>
              <w:rPr>
                <w:b/>
                <w:color w:val="000000"/>
                <w:sz w:val="20"/>
              </w:rPr>
              <w:t>Forest/Prairie</w:t>
            </w:r>
          </w:p>
        </w:tc>
        <w:tc>
          <w:tcPr>
            <w:tcW w:w="1440" w:type="dxa"/>
            <w:shd w:val="clear" w:color="auto" w:fill="AFC4E9"/>
          </w:tcPr>
          <w:p w14:paraId="5F0080A0" w14:textId="77777777" w:rsidR="007024CE" w:rsidRDefault="00000000">
            <w:r>
              <w:rPr>
                <w:b/>
                <w:color w:val="000000"/>
                <w:sz w:val="20"/>
              </w:rPr>
              <w:t>SE Forest</w:t>
            </w:r>
          </w:p>
        </w:tc>
        <w:tc>
          <w:tcPr>
            <w:tcW w:w="1440" w:type="dxa"/>
            <w:shd w:val="clear" w:color="auto" w:fill="AFC4E9"/>
          </w:tcPr>
          <w:p w14:paraId="31535610" w14:textId="77777777" w:rsidR="007024CE" w:rsidRDefault="00000000">
            <w:r>
              <w:rPr>
                <w:b/>
                <w:color w:val="000000"/>
                <w:sz w:val="20"/>
              </w:rPr>
              <w:t>Prairie</w:t>
            </w:r>
          </w:p>
        </w:tc>
        <w:tc>
          <w:tcPr>
            <w:tcW w:w="1440" w:type="dxa"/>
            <w:shd w:val="clear" w:color="auto" w:fill="AFC4E9"/>
          </w:tcPr>
          <w:p w14:paraId="651978C7" w14:textId="77777777" w:rsidR="007024CE" w:rsidRDefault="00000000">
            <w:r>
              <w:rPr>
                <w:b/>
                <w:color w:val="000000"/>
                <w:sz w:val="20"/>
              </w:rPr>
              <w:t>N. Forest</w:t>
            </w:r>
          </w:p>
        </w:tc>
        <w:tc>
          <w:tcPr>
            <w:tcW w:w="1440" w:type="dxa"/>
            <w:shd w:val="clear" w:color="auto" w:fill="AFC4E9"/>
          </w:tcPr>
          <w:p w14:paraId="1D3B69C0" w14:textId="77777777" w:rsidR="007024CE" w:rsidRDefault="00000000">
            <w:r>
              <w:rPr>
                <w:b/>
                <w:color w:val="000000"/>
                <w:sz w:val="20"/>
              </w:rPr>
              <w:t>Total Acres</w:t>
            </w:r>
          </w:p>
        </w:tc>
      </w:tr>
      <w:tr w:rsidR="007024CE" w14:paraId="151C974E" w14:textId="77777777">
        <w:tc>
          <w:tcPr>
            <w:tcW w:w="2880" w:type="dxa"/>
          </w:tcPr>
          <w:p w14:paraId="481BCAAF" w14:textId="77777777" w:rsidR="007024CE" w:rsidRDefault="00000000">
            <w:r>
              <w:rPr>
                <w:sz w:val="20"/>
              </w:rPr>
              <w:t>Restore</w:t>
            </w:r>
          </w:p>
        </w:tc>
        <w:tc>
          <w:tcPr>
            <w:tcW w:w="1440" w:type="dxa"/>
          </w:tcPr>
          <w:p w14:paraId="6D3B660D" w14:textId="77777777" w:rsidR="007024CE" w:rsidRDefault="00000000">
            <w:pPr>
              <w:jc w:val="right"/>
            </w:pPr>
            <w:r>
              <w:rPr>
                <w:sz w:val="20"/>
              </w:rPr>
              <w:t>264</w:t>
            </w:r>
          </w:p>
        </w:tc>
        <w:tc>
          <w:tcPr>
            <w:tcW w:w="1440" w:type="dxa"/>
          </w:tcPr>
          <w:p w14:paraId="1AC6EFB2" w14:textId="77777777" w:rsidR="007024CE" w:rsidRDefault="00000000">
            <w:pPr>
              <w:jc w:val="right"/>
            </w:pPr>
            <w:r>
              <w:rPr>
                <w:sz w:val="20"/>
              </w:rPr>
              <w:t>0</w:t>
            </w:r>
          </w:p>
        </w:tc>
        <w:tc>
          <w:tcPr>
            <w:tcW w:w="1440" w:type="dxa"/>
          </w:tcPr>
          <w:p w14:paraId="5CE63397" w14:textId="77777777" w:rsidR="007024CE" w:rsidRDefault="00000000">
            <w:pPr>
              <w:jc w:val="right"/>
            </w:pPr>
            <w:r>
              <w:rPr>
                <w:sz w:val="20"/>
              </w:rPr>
              <w:t>0</w:t>
            </w:r>
          </w:p>
        </w:tc>
        <w:tc>
          <w:tcPr>
            <w:tcW w:w="1440" w:type="dxa"/>
          </w:tcPr>
          <w:p w14:paraId="0655FCFA" w14:textId="77777777" w:rsidR="007024CE" w:rsidRDefault="00000000">
            <w:pPr>
              <w:jc w:val="right"/>
            </w:pPr>
            <w:r>
              <w:rPr>
                <w:sz w:val="20"/>
              </w:rPr>
              <w:t>0</w:t>
            </w:r>
          </w:p>
        </w:tc>
        <w:tc>
          <w:tcPr>
            <w:tcW w:w="1440" w:type="dxa"/>
          </w:tcPr>
          <w:p w14:paraId="2BD6C37C" w14:textId="77777777" w:rsidR="007024CE" w:rsidRDefault="00000000">
            <w:pPr>
              <w:jc w:val="right"/>
            </w:pPr>
            <w:r>
              <w:rPr>
                <w:sz w:val="20"/>
              </w:rPr>
              <w:t>0</w:t>
            </w:r>
          </w:p>
        </w:tc>
        <w:tc>
          <w:tcPr>
            <w:tcW w:w="1440" w:type="dxa"/>
          </w:tcPr>
          <w:p w14:paraId="69163C85" w14:textId="77777777" w:rsidR="007024CE" w:rsidRDefault="00000000">
            <w:pPr>
              <w:jc w:val="right"/>
            </w:pPr>
            <w:r>
              <w:rPr>
                <w:sz w:val="20"/>
              </w:rPr>
              <w:t>264</w:t>
            </w:r>
          </w:p>
        </w:tc>
      </w:tr>
      <w:tr w:rsidR="007024CE" w14:paraId="386D13D4" w14:textId="77777777">
        <w:tc>
          <w:tcPr>
            <w:tcW w:w="2880" w:type="dxa"/>
          </w:tcPr>
          <w:p w14:paraId="04E54EC6" w14:textId="77777777" w:rsidR="007024CE" w:rsidRDefault="00000000">
            <w:r>
              <w:rPr>
                <w:sz w:val="20"/>
              </w:rPr>
              <w:t>Protect in Fee with State PILT Liability</w:t>
            </w:r>
          </w:p>
        </w:tc>
        <w:tc>
          <w:tcPr>
            <w:tcW w:w="1440" w:type="dxa"/>
          </w:tcPr>
          <w:p w14:paraId="6C0BC7B0" w14:textId="77777777" w:rsidR="007024CE" w:rsidRDefault="00000000">
            <w:pPr>
              <w:jc w:val="right"/>
            </w:pPr>
            <w:r>
              <w:rPr>
                <w:sz w:val="20"/>
              </w:rPr>
              <w:t>0</w:t>
            </w:r>
          </w:p>
        </w:tc>
        <w:tc>
          <w:tcPr>
            <w:tcW w:w="1440" w:type="dxa"/>
          </w:tcPr>
          <w:p w14:paraId="1AF888E6" w14:textId="77777777" w:rsidR="007024CE" w:rsidRDefault="00000000">
            <w:pPr>
              <w:jc w:val="right"/>
            </w:pPr>
            <w:r>
              <w:rPr>
                <w:sz w:val="20"/>
              </w:rPr>
              <w:t>0</w:t>
            </w:r>
          </w:p>
        </w:tc>
        <w:tc>
          <w:tcPr>
            <w:tcW w:w="1440" w:type="dxa"/>
          </w:tcPr>
          <w:p w14:paraId="4BA8B100" w14:textId="77777777" w:rsidR="007024CE" w:rsidRDefault="00000000">
            <w:pPr>
              <w:jc w:val="right"/>
            </w:pPr>
            <w:r>
              <w:rPr>
                <w:sz w:val="20"/>
              </w:rPr>
              <w:t>0</w:t>
            </w:r>
          </w:p>
        </w:tc>
        <w:tc>
          <w:tcPr>
            <w:tcW w:w="1440" w:type="dxa"/>
          </w:tcPr>
          <w:p w14:paraId="219B37DA" w14:textId="77777777" w:rsidR="007024CE" w:rsidRDefault="00000000">
            <w:pPr>
              <w:jc w:val="right"/>
            </w:pPr>
            <w:r>
              <w:rPr>
                <w:sz w:val="20"/>
              </w:rPr>
              <w:t>0</w:t>
            </w:r>
          </w:p>
        </w:tc>
        <w:tc>
          <w:tcPr>
            <w:tcW w:w="1440" w:type="dxa"/>
          </w:tcPr>
          <w:p w14:paraId="5ABA5A6B" w14:textId="77777777" w:rsidR="007024CE" w:rsidRDefault="00000000">
            <w:pPr>
              <w:jc w:val="right"/>
            </w:pPr>
            <w:r>
              <w:rPr>
                <w:sz w:val="20"/>
              </w:rPr>
              <w:t>0</w:t>
            </w:r>
          </w:p>
        </w:tc>
        <w:tc>
          <w:tcPr>
            <w:tcW w:w="1440" w:type="dxa"/>
          </w:tcPr>
          <w:p w14:paraId="3A2BABDD" w14:textId="77777777" w:rsidR="007024CE" w:rsidRDefault="00000000">
            <w:pPr>
              <w:jc w:val="right"/>
            </w:pPr>
            <w:r>
              <w:rPr>
                <w:sz w:val="20"/>
              </w:rPr>
              <w:t>0</w:t>
            </w:r>
          </w:p>
        </w:tc>
      </w:tr>
      <w:tr w:rsidR="007024CE" w14:paraId="3051D072" w14:textId="77777777">
        <w:tc>
          <w:tcPr>
            <w:tcW w:w="2880" w:type="dxa"/>
          </w:tcPr>
          <w:p w14:paraId="4B9E7DFD" w14:textId="77777777" w:rsidR="007024CE" w:rsidRDefault="00000000">
            <w:r>
              <w:rPr>
                <w:sz w:val="20"/>
              </w:rPr>
              <w:t>Protect in Fee w/o State PILT Liability</w:t>
            </w:r>
          </w:p>
        </w:tc>
        <w:tc>
          <w:tcPr>
            <w:tcW w:w="1440" w:type="dxa"/>
          </w:tcPr>
          <w:p w14:paraId="1A5421D0" w14:textId="77777777" w:rsidR="007024CE" w:rsidRDefault="00000000">
            <w:pPr>
              <w:jc w:val="right"/>
            </w:pPr>
            <w:r>
              <w:rPr>
                <w:sz w:val="20"/>
              </w:rPr>
              <w:t>0</w:t>
            </w:r>
          </w:p>
        </w:tc>
        <w:tc>
          <w:tcPr>
            <w:tcW w:w="1440" w:type="dxa"/>
          </w:tcPr>
          <w:p w14:paraId="28A1E64E" w14:textId="77777777" w:rsidR="007024CE" w:rsidRDefault="00000000">
            <w:pPr>
              <w:jc w:val="right"/>
            </w:pPr>
            <w:r>
              <w:rPr>
                <w:sz w:val="20"/>
              </w:rPr>
              <w:t>0</w:t>
            </w:r>
          </w:p>
        </w:tc>
        <w:tc>
          <w:tcPr>
            <w:tcW w:w="1440" w:type="dxa"/>
          </w:tcPr>
          <w:p w14:paraId="660D0B96" w14:textId="77777777" w:rsidR="007024CE" w:rsidRDefault="00000000">
            <w:pPr>
              <w:jc w:val="right"/>
            </w:pPr>
            <w:r>
              <w:rPr>
                <w:sz w:val="20"/>
              </w:rPr>
              <w:t>0</w:t>
            </w:r>
          </w:p>
        </w:tc>
        <w:tc>
          <w:tcPr>
            <w:tcW w:w="1440" w:type="dxa"/>
          </w:tcPr>
          <w:p w14:paraId="1D825DC0" w14:textId="77777777" w:rsidR="007024CE" w:rsidRDefault="00000000">
            <w:pPr>
              <w:jc w:val="right"/>
            </w:pPr>
            <w:r>
              <w:rPr>
                <w:sz w:val="20"/>
              </w:rPr>
              <w:t>0</w:t>
            </w:r>
          </w:p>
        </w:tc>
        <w:tc>
          <w:tcPr>
            <w:tcW w:w="1440" w:type="dxa"/>
          </w:tcPr>
          <w:p w14:paraId="2D534393" w14:textId="77777777" w:rsidR="007024CE" w:rsidRDefault="00000000">
            <w:pPr>
              <w:jc w:val="right"/>
            </w:pPr>
            <w:r>
              <w:rPr>
                <w:sz w:val="20"/>
              </w:rPr>
              <w:t>0</w:t>
            </w:r>
          </w:p>
        </w:tc>
        <w:tc>
          <w:tcPr>
            <w:tcW w:w="1440" w:type="dxa"/>
          </w:tcPr>
          <w:p w14:paraId="6E543A69" w14:textId="77777777" w:rsidR="007024CE" w:rsidRDefault="00000000">
            <w:pPr>
              <w:jc w:val="right"/>
            </w:pPr>
            <w:r>
              <w:rPr>
                <w:sz w:val="20"/>
              </w:rPr>
              <w:t>0</w:t>
            </w:r>
          </w:p>
        </w:tc>
      </w:tr>
      <w:tr w:rsidR="007024CE" w14:paraId="576628E6" w14:textId="77777777">
        <w:tc>
          <w:tcPr>
            <w:tcW w:w="2880" w:type="dxa"/>
          </w:tcPr>
          <w:p w14:paraId="4DB67A75" w14:textId="77777777" w:rsidR="007024CE" w:rsidRDefault="00000000">
            <w:r>
              <w:rPr>
                <w:sz w:val="20"/>
              </w:rPr>
              <w:t>Protect in Easement</w:t>
            </w:r>
          </w:p>
        </w:tc>
        <w:tc>
          <w:tcPr>
            <w:tcW w:w="1440" w:type="dxa"/>
          </w:tcPr>
          <w:p w14:paraId="6C84BA8F" w14:textId="77777777" w:rsidR="007024CE" w:rsidRDefault="00000000">
            <w:pPr>
              <w:jc w:val="right"/>
            </w:pPr>
            <w:r>
              <w:rPr>
                <w:sz w:val="20"/>
              </w:rPr>
              <w:t>0</w:t>
            </w:r>
          </w:p>
        </w:tc>
        <w:tc>
          <w:tcPr>
            <w:tcW w:w="1440" w:type="dxa"/>
          </w:tcPr>
          <w:p w14:paraId="3AF5FAE8" w14:textId="77777777" w:rsidR="007024CE" w:rsidRDefault="00000000">
            <w:pPr>
              <w:jc w:val="right"/>
            </w:pPr>
            <w:r>
              <w:rPr>
                <w:sz w:val="20"/>
              </w:rPr>
              <w:t>0</w:t>
            </w:r>
          </w:p>
        </w:tc>
        <w:tc>
          <w:tcPr>
            <w:tcW w:w="1440" w:type="dxa"/>
          </w:tcPr>
          <w:p w14:paraId="09A772F9" w14:textId="77777777" w:rsidR="007024CE" w:rsidRDefault="00000000">
            <w:pPr>
              <w:jc w:val="right"/>
            </w:pPr>
            <w:r>
              <w:rPr>
                <w:sz w:val="20"/>
              </w:rPr>
              <w:t>0</w:t>
            </w:r>
          </w:p>
        </w:tc>
        <w:tc>
          <w:tcPr>
            <w:tcW w:w="1440" w:type="dxa"/>
          </w:tcPr>
          <w:p w14:paraId="77F26204" w14:textId="77777777" w:rsidR="007024CE" w:rsidRDefault="00000000">
            <w:pPr>
              <w:jc w:val="right"/>
            </w:pPr>
            <w:r>
              <w:rPr>
                <w:sz w:val="20"/>
              </w:rPr>
              <w:t>0</w:t>
            </w:r>
          </w:p>
        </w:tc>
        <w:tc>
          <w:tcPr>
            <w:tcW w:w="1440" w:type="dxa"/>
          </w:tcPr>
          <w:p w14:paraId="28A73010" w14:textId="77777777" w:rsidR="007024CE" w:rsidRDefault="00000000">
            <w:pPr>
              <w:jc w:val="right"/>
            </w:pPr>
            <w:r>
              <w:rPr>
                <w:sz w:val="20"/>
              </w:rPr>
              <w:t>0</w:t>
            </w:r>
          </w:p>
        </w:tc>
        <w:tc>
          <w:tcPr>
            <w:tcW w:w="1440" w:type="dxa"/>
          </w:tcPr>
          <w:p w14:paraId="30EB8BFD" w14:textId="77777777" w:rsidR="007024CE" w:rsidRDefault="00000000">
            <w:pPr>
              <w:jc w:val="right"/>
            </w:pPr>
            <w:r>
              <w:rPr>
                <w:sz w:val="20"/>
              </w:rPr>
              <w:t>0</w:t>
            </w:r>
          </w:p>
        </w:tc>
      </w:tr>
      <w:tr w:rsidR="007024CE" w14:paraId="0BAEEB3B" w14:textId="77777777">
        <w:tc>
          <w:tcPr>
            <w:tcW w:w="2880" w:type="dxa"/>
          </w:tcPr>
          <w:p w14:paraId="053BDE0B" w14:textId="77777777" w:rsidR="007024CE" w:rsidRDefault="00000000">
            <w:r>
              <w:rPr>
                <w:sz w:val="20"/>
              </w:rPr>
              <w:t>Enhance</w:t>
            </w:r>
          </w:p>
        </w:tc>
        <w:tc>
          <w:tcPr>
            <w:tcW w:w="1440" w:type="dxa"/>
          </w:tcPr>
          <w:p w14:paraId="64C20158" w14:textId="77777777" w:rsidR="007024CE" w:rsidRDefault="00000000">
            <w:pPr>
              <w:jc w:val="right"/>
            </w:pPr>
            <w:r>
              <w:rPr>
                <w:sz w:val="20"/>
              </w:rPr>
              <w:t>0</w:t>
            </w:r>
          </w:p>
        </w:tc>
        <w:tc>
          <w:tcPr>
            <w:tcW w:w="1440" w:type="dxa"/>
          </w:tcPr>
          <w:p w14:paraId="01BA7366" w14:textId="77777777" w:rsidR="007024CE" w:rsidRDefault="00000000">
            <w:pPr>
              <w:jc w:val="right"/>
            </w:pPr>
            <w:r>
              <w:rPr>
                <w:sz w:val="20"/>
              </w:rPr>
              <w:t>0</w:t>
            </w:r>
          </w:p>
        </w:tc>
        <w:tc>
          <w:tcPr>
            <w:tcW w:w="1440" w:type="dxa"/>
          </w:tcPr>
          <w:p w14:paraId="68E9CF24" w14:textId="77777777" w:rsidR="007024CE" w:rsidRDefault="00000000">
            <w:pPr>
              <w:jc w:val="right"/>
            </w:pPr>
            <w:r>
              <w:rPr>
                <w:sz w:val="20"/>
              </w:rPr>
              <w:t>0</w:t>
            </w:r>
          </w:p>
        </w:tc>
        <w:tc>
          <w:tcPr>
            <w:tcW w:w="1440" w:type="dxa"/>
          </w:tcPr>
          <w:p w14:paraId="6CBC9608" w14:textId="77777777" w:rsidR="007024CE" w:rsidRDefault="00000000">
            <w:pPr>
              <w:jc w:val="right"/>
            </w:pPr>
            <w:r>
              <w:rPr>
                <w:sz w:val="20"/>
              </w:rPr>
              <w:t>0</w:t>
            </w:r>
          </w:p>
        </w:tc>
        <w:tc>
          <w:tcPr>
            <w:tcW w:w="1440" w:type="dxa"/>
          </w:tcPr>
          <w:p w14:paraId="19D4AEB7" w14:textId="77777777" w:rsidR="007024CE" w:rsidRDefault="00000000">
            <w:pPr>
              <w:jc w:val="right"/>
            </w:pPr>
            <w:r>
              <w:rPr>
                <w:sz w:val="20"/>
              </w:rPr>
              <w:t>0</w:t>
            </w:r>
          </w:p>
        </w:tc>
        <w:tc>
          <w:tcPr>
            <w:tcW w:w="1440" w:type="dxa"/>
          </w:tcPr>
          <w:p w14:paraId="0F3F550F" w14:textId="77777777" w:rsidR="007024CE" w:rsidRDefault="00000000">
            <w:pPr>
              <w:jc w:val="right"/>
            </w:pPr>
            <w:r>
              <w:rPr>
                <w:sz w:val="20"/>
              </w:rPr>
              <w:t>0</w:t>
            </w:r>
          </w:p>
        </w:tc>
      </w:tr>
      <w:tr w:rsidR="007024CE" w14:paraId="49A6D001" w14:textId="77777777">
        <w:tc>
          <w:tcPr>
            <w:tcW w:w="2880" w:type="dxa"/>
            <w:shd w:val="clear" w:color="auto" w:fill="EEEEEE"/>
          </w:tcPr>
          <w:p w14:paraId="5082F48C" w14:textId="77777777" w:rsidR="007024CE" w:rsidRDefault="00000000">
            <w:r>
              <w:rPr>
                <w:b/>
                <w:color w:val="000000"/>
                <w:sz w:val="20"/>
              </w:rPr>
              <w:t>Total</w:t>
            </w:r>
          </w:p>
        </w:tc>
        <w:tc>
          <w:tcPr>
            <w:tcW w:w="1440" w:type="dxa"/>
            <w:shd w:val="clear" w:color="auto" w:fill="EEEEEE"/>
          </w:tcPr>
          <w:p w14:paraId="4AEC8EF4" w14:textId="77777777" w:rsidR="007024CE" w:rsidRDefault="00000000">
            <w:pPr>
              <w:jc w:val="right"/>
            </w:pPr>
            <w:r>
              <w:rPr>
                <w:b/>
                <w:color w:val="000000"/>
                <w:sz w:val="20"/>
              </w:rPr>
              <w:t>264</w:t>
            </w:r>
          </w:p>
        </w:tc>
        <w:tc>
          <w:tcPr>
            <w:tcW w:w="1440" w:type="dxa"/>
            <w:shd w:val="clear" w:color="auto" w:fill="EEEEEE"/>
          </w:tcPr>
          <w:p w14:paraId="7034F649" w14:textId="77777777" w:rsidR="007024CE" w:rsidRDefault="00000000">
            <w:pPr>
              <w:jc w:val="right"/>
            </w:pPr>
            <w:r>
              <w:rPr>
                <w:b/>
                <w:color w:val="000000"/>
                <w:sz w:val="20"/>
              </w:rPr>
              <w:t>0</w:t>
            </w:r>
          </w:p>
        </w:tc>
        <w:tc>
          <w:tcPr>
            <w:tcW w:w="1440" w:type="dxa"/>
            <w:shd w:val="clear" w:color="auto" w:fill="EEEEEE"/>
          </w:tcPr>
          <w:p w14:paraId="3AD951F2" w14:textId="77777777" w:rsidR="007024CE" w:rsidRDefault="00000000">
            <w:pPr>
              <w:jc w:val="right"/>
            </w:pPr>
            <w:r>
              <w:rPr>
                <w:b/>
                <w:color w:val="000000"/>
                <w:sz w:val="20"/>
              </w:rPr>
              <w:t>0</w:t>
            </w:r>
          </w:p>
        </w:tc>
        <w:tc>
          <w:tcPr>
            <w:tcW w:w="1440" w:type="dxa"/>
            <w:shd w:val="clear" w:color="auto" w:fill="EEEEEE"/>
          </w:tcPr>
          <w:p w14:paraId="3E297B78" w14:textId="77777777" w:rsidR="007024CE" w:rsidRDefault="00000000">
            <w:pPr>
              <w:jc w:val="right"/>
            </w:pPr>
            <w:r>
              <w:rPr>
                <w:b/>
                <w:color w:val="000000"/>
                <w:sz w:val="20"/>
              </w:rPr>
              <w:t>0</w:t>
            </w:r>
          </w:p>
        </w:tc>
        <w:tc>
          <w:tcPr>
            <w:tcW w:w="1440" w:type="dxa"/>
            <w:shd w:val="clear" w:color="auto" w:fill="EEEEEE"/>
          </w:tcPr>
          <w:p w14:paraId="58727A2B" w14:textId="77777777" w:rsidR="007024CE" w:rsidRDefault="00000000">
            <w:pPr>
              <w:jc w:val="right"/>
            </w:pPr>
            <w:r>
              <w:rPr>
                <w:b/>
                <w:color w:val="000000"/>
                <w:sz w:val="20"/>
              </w:rPr>
              <w:t>0</w:t>
            </w:r>
          </w:p>
        </w:tc>
        <w:tc>
          <w:tcPr>
            <w:tcW w:w="1440" w:type="dxa"/>
            <w:shd w:val="clear" w:color="auto" w:fill="EEEEEE"/>
          </w:tcPr>
          <w:p w14:paraId="3AC599B7" w14:textId="77777777" w:rsidR="007024CE" w:rsidRDefault="00000000">
            <w:pPr>
              <w:jc w:val="right"/>
            </w:pPr>
            <w:r>
              <w:rPr>
                <w:b/>
                <w:color w:val="000000"/>
                <w:sz w:val="20"/>
              </w:rPr>
              <w:t>264</w:t>
            </w:r>
          </w:p>
        </w:tc>
      </w:tr>
    </w:tbl>
    <w:p w14:paraId="1F869DFE" w14:textId="77777777" w:rsidR="007024CE"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587"/>
        <w:gridCol w:w="1446"/>
        <w:gridCol w:w="1551"/>
        <w:gridCol w:w="1338"/>
        <w:gridCol w:w="1347"/>
        <w:gridCol w:w="1338"/>
        <w:gridCol w:w="1409"/>
      </w:tblGrid>
      <w:tr w:rsidR="007024CE" w14:paraId="3C307FEE" w14:textId="77777777">
        <w:tc>
          <w:tcPr>
            <w:tcW w:w="2880" w:type="dxa"/>
            <w:shd w:val="clear" w:color="auto" w:fill="AFC4E9"/>
          </w:tcPr>
          <w:p w14:paraId="0A67D4C5" w14:textId="77777777" w:rsidR="007024CE" w:rsidRDefault="00000000">
            <w:r>
              <w:rPr>
                <w:b/>
                <w:color w:val="000000"/>
                <w:sz w:val="20"/>
              </w:rPr>
              <w:t>Type</w:t>
            </w:r>
          </w:p>
        </w:tc>
        <w:tc>
          <w:tcPr>
            <w:tcW w:w="1440" w:type="dxa"/>
            <w:shd w:val="clear" w:color="auto" w:fill="AFC4E9"/>
          </w:tcPr>
          <w:p w14:paraId="4C5A4595" w14:textId="77777777" w:rsidR="007024CE" w:rsidRDefault="00000000">
            <w:r>
              <w:rPr>
                <w:b/>
                <w:color w:val="000000"/>
                <w:sz w:val="20"/>
              </w:rPr>
              <w:t>Metro/Urban</w:t>
            </w:r>
          </w:p>
        </w:tc>
        <w:tc>
          <w:tcPr>
            <w:tcW w:w="1440" w:type="dxa"/>
            <w:shd w:val="clear" w:color="auto" w:fill="AFC4E9"/>
          </w:tcPr>
          <w:p w14:paraId="3E2C51ED" w14:textId="77777777" w:rsidR="007024CE" w:rsidRDefault="00000000">
            <w:r>
              <w:rPr>
                <w:b/>
                <w:color w:val="000000"/>
                <w:sz w:val="20"/>
              </w:rPr>
              <w:t>Forest/Prairie</w:t>
            </w:r>
          </w:p>
        </w:tc>
        <w:tc>
          <w:tcPr>
            <w:tcW w:w="1440" w:type="dxa"/>
            <w:shd w:val="clear" w:color="auto" w:fill="AFC4E9"/>
          </w:tcPr>
          <w:p w14:paraId="454FC10C" w14:textId="77777777" w:rsidR="007024CE" w:rsidRDefault="00000000">
            <w:r>
              <w:rPr>
                <w:b/>
                <w:color w:val="000000"/>
                <w:sz w:val="20"/>
              </w:rPr>
              <w:t>SE Forest</w:t>
            </w:r>
          </w:p>
        </w:tc>
        <w:tc>
          <w:tcPr>
            <w:tcW w:w="1440" w:type="dxa"/>
            <w:shd w:val="clear" w:color="auto" w:fill="AFC4E9"/>
          </w:tcPr>
          <w:p w14:paraId="1FADBBEF" w14:textId="77777777" w:rsidR="007024CE" w:rsidRDefault="00000000">
            <w:r>
              <w:rPr>
                <w:b/>
                <w:color w:val="000000"/>
                <w:sz w:val="20"/>
              </w:rPr>
              <w:t>Prairie</w:t>
            </w:r>
          </w:p>
        </w:tc>
        <w:tc>
          <w:tcPr>
            <w:tcW w:w="1440" w:type="dxa"/>
            <w:shd w:val="clear" w:color="auto" w:fill="AFC4E9"/>
          </w:tcPr>
          <w:p w14:paraId="670F79BE" w14:textId="77777777" w:rsidR="007024CE" w:rsidRDefault="00000000">
            <w:r>
              <w:rPr>
                <w:b/>
                <w:color w:val="000000"/>
                <w:sz w:val="20"/>
              </w:rPr>
              <w:t>N. Forest</w:t>
            </w:r>
          </w:p>
        </w:tc>
        <w:tc>
          <w:tcPr>
            <w:tcW w:w="1440" w:type="dxa"/>
            <w:shd w:val="clear" w:color="auto" w:fill="AFC4E9"/>
          </w:tcPr>
          <w:p w14:paraId="57BE5785" w14:textId="77777777" w:rsidR="007024CE" w:rsidRDefault="00000000">
            <w:r>
              <w:rPr>
                <w:b/>
                <w:color w:val="000000"/>
                <w:sz w:val="20"/>
              </w:rPr>
              <w:t>Total Funding</w:t>
            </w:r>
          </w:p>
        </w:tc>
      </w:tr>
      <w:tr w:rsidR="007024CE" w14:paraId="786392F2" w14:textId="77777777">
        <w:tc>
          <w:tcPr>
            <w:tcW w:w="2880" w:type="dxa"/>
          </w:tcPr>
          <w:p w14:paraId="2BA8958B" w14:textId="77777777" w:rsidR="007024CE" w:rsidRDefault="00000000">
            <w:r>
              <w:rPr>
                <w:sz w:val="20"/>
              </w:rPr>
              <w:t>Restore</w:t>
            </w:r>
          </w:p>
        </w:tc>
        <w:tc>
          <w:tcPr>
            <w:tcW w:w="1440" w:type="dxa"/>
          </w:tcPr>
          <w:p w14:paraId="7D7DC54B" w14:textId="77777777" w:rsidR="007024CE" w:rsidRDefault="00000000">
            <w:pPr>
              <w:jc w:val="right"/>
            </w:pPr>
            <w:r>
              <w:rPr>
                <w:sz w:val="20"/>
              </w:rPr>
              <w:t>$2,968,000</w:t>
            </w:r>
          </w:p>
        </w:tc>
        <w:tc>
          <w:tcPr>
            <w:tcW w:w="1440" w:type="dxa"/>
          </w:tcPr>
          <w:p w14:paraId="5D06B93E" w14:textId="77777777" w:rsidR="007024CE" w:rsidRDefault="00000000">
            <w:pPr>
              <w:jc w:val="right"/>
            </w:pPr>
            <w:r>
              <w:rPr>
                <w:sz w:val="20"/>
              </w:rPr>
              <w:t>-</w:t>
            </w:r>
          </w:p>
        </w:tc>
        <w:tc>
          <w:tcPr>
            <w:tcW w:w="1440" w:type="dxa"/>
          </w:tcPr>
          <w:p w14:paraId="65FD680C" w14:textId="77777777" w:rsidR="007024CE" w:rsidRDefault="00000000">
            <w:pPr>
              <w:jc w:val="right"/>
            </w:pPr>
            <w:r>
              <w:rPr>
                <w:sz w:val="20"/>
              </w:rPr>
              <w:t>-</w:t>
            </w:r>
          </w:p>
        </w:tc>
        <w:tc>
          <w:tcPr>
            <w:tcW w:w="1440" w:type="dxa"/>
          </w:tcPr>
          <w:p w14:paraId="458D7D1C" w14:textId="77777777" w:rsidR="007024CE" w:rsidRDefault="00000000">
            <w:pPr>
              <w:jc w:val="right"/>
            </w:pPr>
            <w:r>
              <w:rPr>
                <w:sz w:val="20"/>
              </w:rPr>
              <w:t>-</w:t>
            </w:r>
          </w:p>
        </w:tc>
        <w:tc>
          <w:tcPr>
            <w:tcW w:w="1440" w:type="dxa"/>
          </w:tcPr>
          <w:p w14:paraId="60057276" w14:textId="77777777" w:rsidR="007024CE" w:rsidRDefault="00000000">
            <w:pPr>
              <w:jc w:val="right"/>
            </w:pPr>
            <w:r>
              <w:rPr>
                <w:sz w:val="20"/>
              </w:rPr>
              <w:t>-</w:t>
            </w:r>
          </w:p>
        </w:tc>
        <w:tc>
          <w:tcPr>
            <w:tcW w:w="1440" w:type="dxa"/>
          </w:tcPr>
          <w:p w14:paraId="4C050A29" w14:textId="77777777" w:rsidR="007024CE" w:rsidRDefault="00000000">
            <w:pPr>
              <w:jc w:val="right"/>
            </w:pPr>
            <w:r>
              <w:rPr>
                <w:sz w:val="20"/>
              </w:rPr>
              <w:t>$2,968,000</w:t>
            </w:r>
          </w:p>
        </w:tc>
      </w:tr>
      <w:tr w:rsidR="007024CE" w14:paraId="505E205F" w14:textId="77777777">
        <w:tc>
          <w:tcPr>
            <w:tcW w:w="2880" w:type="dxa"/>
          </w:tcPr>
          <w:p w14:paraId="1F0935C4" w14:textId="77777777" w:rsidR="007024CE" w:rsidRDefault="00000000">
            <w:r>
              <w:rPr>
                <w:sz w:val="20"/>
              </w:rPr>
              <w:t>Protect in Fee with State PILT Liability</w:t>
            </w:r>
          </w:p>
        </w:tc>
        <w:tc>
          <w:tcPr>
            <w:tcW w:w="1440" w:type="dxa"/>
          </w:tcPr>
          <w:p w14:paraId="3F6070C0" w14:textId="77777777" w:rsidR="007024CE" w:rsidRDefault="00000000">
            <w:pPr>
              <w:jc w:val="right"/>
            </w:pPr>
            <w:r>
              <w:rPr>
                <w:sz w:val="20"/>
              </w:rPr>
              <w:t>-</w:t>
            </w:r>
          </w:p>
        </w:tc>
        <w:tc>
          <w:tcPr>
            <w:tcW w:w="1440" w:type="dxa"/>
          </w:tcPr>
          <w:p w14:paraId="71D259B4" w14:textId="77777777" w:rsidR="007024CE" w:rsidRDefault="00000000">
            <w:pPr>
              <w:jc w:val="right"/>
            </w:pPr>
            <w:r>
              <w:rPr>
                <w:sz w:val="20"/>
              </w:rPr>
              <w:t>-</w:t>
            </w:r>
          </w:p>
        </w:tc>
        <w:tc>
          <w:tcPr>
            <w:tcW w:w="1440" w:type="dxa"/>
          </w:tcPr>
          <w:p w14:paraId="2DC83412" w14:textId="77777777" w:rsidR="007024CE" w:rsidRDefault="00000000">
            <w:pPr>
              <w:jc w:val="right"/>
            </w:pPr>
            <w:r>
              <w:rPr>
                <w:sz w:val="20"/>
              </w:rPr>
              <w:t>-</w:t>
            </w:r>
          </w:p>
        </w:tc>
        <w:tc>
          <w:tcPr>
            <w:tcW w:w="1440" w:type="dxa"/>
          </w:tcPr>
          <w:p w14:paraId="74825CBE" w14:textId="77777777" w:rsidR="007024CE" w:rsidRDefault="00000000">
            <w:pPr>
              <w:jc w:val="right"/>
            </w:pPr>
            <w:r>
              <w:rPr>
                <w:sz w:val="20"/>
              </w:rPr>
              <w:t>-</w:t>
            </w:r>
          </w:p>
        </w:tc>
        <w:tc>
          <w:tcPr>
            <w:tcW w:w="1440" w:type="dxa"/>
          </w:tcPr>
          <w:p w14:paraId="482CECCB" w14:textId="77777777" w:rsidR="007024CE" w:rsidRDefault="00000000">
            <w:pPr>
              <w:jc w:val="right"/>
            </w:pPr>
            <w:r>
              <w:rPr>
                <w:sz w:val="20"/>
              </w:rPr>
              <w:t>-</w:t>
            </w:r>
          </w:p>
        </w:tc>
        <w:tc>
          <w:tcPr>
            <w:tcW w:w="1440" w:type="dxa"/>
          </w:tcPr>
          <w:p w14:paraId="7E8506AD" w14:textId="77777777" w:rsidR="007024CE" w:rsidRDefault="00000000">
            <w:pPr>
              <w:jc w:val="right"/>
            </w:pPr>
            <w:r>
              <w:rPr>
                <w:sz w:val="20"/>
              </w:rPr>
              <w:t>-</w:t>
            </w:r>
          </w:p>
        </w:tc>
      </w:tr>
      <w:tr w:rsidR="007024CE" w14:paraId="3915AC76" w14:textId="77777777">
        <w:tc>
          <w:tcPr>
            <w:tcW w:w="2880" w:type="dxa"/>
          </w:tcPr>
          <w:p w14:paraId="460CAA5D" w14:textId="77777777" w:rsidR="007024CE" w:rsidRDefault="00000000">
            <w:r>
              <w:rPr>
                <w:sz w:val="20"/>
              </w:rPr>
              <w:t>Protect in Fee w/o State PILT Liability</w:t>
            </w:r>
          </w:p>
        </w:tc>
        <w:tc>
          <w:tcPr>
            <w:tcW w:w="1440" w:type="dxa"/>
          </w:tcPr>
          <w:p w14:paraId="6EF0810F" w14:textId="77777777" w:rsidR="007024CE" w:rsidRDefault="00000000">
            <w:pPr>
              <w:jc w:val="right"/>
            </w:pPr>
            <w:r>
              <w:rPr>
                <w:sz w:val="20"/>
              </w:rPr>
              <w:t>-</w:t>
            </w:r>
          </w:p>
        </w:tc>
        <w:tc>
          <w:tcPr>
            <w:tcW w:w="1440" w:type="dxa"/>
          </w:tcPr>
          <w:p w14:paraId="1B93FD09" w14:textId="77777777" w:rsidR="007024CE" w:rsidRDefault="00000000">
            <w:pPr>
              <w:jc w:val="right"/>
            </w:pPr>
            <w:r>
              <w:rPr>
                <w:sz w:val="20"/>
              </w:rPr>
              <w:t>-</w:t>
            </w:r>
          </w:p>
        </w:tc>
        <w:tc>
          <w:tcPr>
            <w:tcW w:w="1440" w:type="dxa"/>
          </w:tcPr>
          <w:p w14:paraId="175EFAFE" w14:textId="77777777" w:rsidR="007024CE" w:rsidRDefault="00000000">
            <w:pPr>
              <w:jc w:val="right"/>
            </w:pPr>
            <w:r>
              <w:rPr>
                <w:sz w:val="20"/>
              </w:rPr>
              <w:t>-</w:t>
            </w:r>
          </w:p>
        </w:tc>
        <w:tc>
          <w:tcPr>
            <w:tcW w:w="1440" w:type="dxa"/>
          </w:tcPr>
          <w:p w14:paraId="31CFA902" w14:textId="77777777" w:rsidR="007024CE" w:rsidRDefault="00000000">
            <w:pPr>
              <w:jc w:val="right"/>
            </w:pPr>
            <w:r>
              <w:rPr>
                <w:sz w:val="20"/>
              </w:rPr>
              <w:t>-</w:t>
            </w:r>
          </w:p>
        </w:tc>
        <w:tc>
          <w:tcPr>
            <w:tcW w:w="1440" w:type="dxa"/>
          </w:tcPr>
          <w:p w14:paraId="06937730" w14:textId="77777777" w:rsidR="007024CE" w:rsidRDefault="00000000">
            <w:pPr>
              <w:jc w:val="right"/>
            </w:pPr>
            <w:r>
              <w:rPr>
                <w:sz w:val="20"/>
              </w:rPr>
              <w:t>-</w:t>
            </w:r>
          </w:p>
        </w:tc>
        <w:tc>
          <w:tcPr>
            <w:tcW w:w="1440" w:type="dxa"/>
          </w:tcPr>
          <w:p w14:paraId="62502E86" w14:textId="77777777" w:rsidR="007024CE" w:rsidRDefault="00000000">
            <w:pPr>
              <w:jc w:val="right"/>
            </w:pPr>
            <w:r>
              <w:rPr>
                <w:sz w:val="20"/>
              </w:rPr>
              <w:t>-</w:t>
            </w:r>
          </w:p>
        </w:tc>
      </w:tr>
      <w:tr w:rsidR="007024CE" w14:paraId="7B2B9AA3" w14:textId="77777777">
        <w:tc>
          <w:tcPr>
            <w:tcW w:w="2880" w:type="dxa"/>
          </w:tcPr>
          <w:p w14:paraId="0F860648" w14:textId="77777777" w:rsidR="007024CE" w:rsidRDefault="00000000">
            <w:r>
              <w:rPr>
                <w:sz w:val="20"/>
              </w:rPr>
              <w:t>Protect in Easement</w:t>
            </w:r>
          </w:p>
        </w:tc>
        <w:tc>
          <w:tcPr>
            <w:tcW w:w="1440" w:type="dxa"/>
          </w:tcPr>
          <w:p w14:paraId="23ABC2B6" w14:textId="77777777" w:rsidR="007024CE" w:rsidRDefault="00000000">
            <w:pPr>
              <w:jc w:val="right"/>
            </w:pPr>
            <w:r>
              <w:rPr>
                <w:sz w:val="20"/>
              </w:rPr>
              <w:t>-</w:t>
            </w:r>
          </w:p>
        </w:tc>
        <w:tc>
          <w:tcPr>
            <w:tcW w:w="1440" w:type="dxa"/>
          </w:tcPr>
          <w:p w14:paraId="0F598FB2" w14:textId="77777777" w:rsidR="007024CE" w:rsidRDefault="00000000">
            <w:pPr>
              <w:jc w:val="right"/>
            </w:pPr>
            <w:r>
              <w:rPr>
                <w:sz w:val="20"/>
              </w:rPr>
              <w:t>-</w:t>
            </w:r>
          </w:p>
        </w:tc>
        <w:tc>
          <w:tcPr>
            <w:tcW w:w="1440" w:type="dxa"/>
          </w:tcPr>
          <w:p w14:paraId="79EA4F64" w14:textId="77777777" w:rsidR="007024CE" w:rsidRDefault="00000000">
            <w:pPr>
              <w:jc w:val="right"/>
            </w:pPr>
            <w:r>
              <w:rPr>
                <w:sz w:val="20"/>
              </w:rPr>
              <w:t>-</w:t>
            </w:r>
          </w:p>
        </w:tc>
        <w:tc>
          <w:tcPr>
            <w:tcW w:w="1440" w:type="dxa"/>
          </w:tcPr>
          <w:p w14:paraId="2CF4A438" w14:textId="77777777" w:rsidR="007024CE" w:rsidRDefault="00000000">
            <w:pPr>
              <w:jc w:val="right"/>
            </w:pPr>
            <w:r>
              <w:rPr>
                <w:sz w:val="20"/>
              </w:rPr>
              <w:t>-</w:t>
            </w:r>
          </w:p>
        </w:tc>
        <w:tc>
          <w:tcPr>
            <w:tcW w:w="1440" w:type="dxa"/>
          </w:tcPr>
          <w:p w14:paraId="404CB99B" w14:textId="77777777" w:rsidR="007024CE" w:rsidRDefault="00000000">
            <w:pPr>
              <w:jc w:val="right"/>
            </w:pPr>
            <w:r>
              <w:rPr>
                <w:sz w:val="20"/>
              </w:rPr>
              <w:t>-</w:t>
            </w:r>
          </w:p>
        </w:tc>
        <w:tc>
          <w:tcPr>
            <w:tcW w:w="1440" w:type="dxa"/>
          </w:tcPr>
          <w:p w14:paraId="5A79512A" w14:textId="77777777" w:rsidR="007024CE" w:rsidRDefault="00000000">
            <w:pPr>
              <w:jc w:val="right"/>
            </w:pPr>
            <w:r>
              <w:rPr>
                <w:sz w:val="20"/>
              </w:rPr>
              <w:t>-</w:t>
            </w:r>
          </w:p>
        </w:tc>
      </w:tr>
      <w:tr w:rsidR="007024CE" w14:paraId="52C61319" w14:textId="77777777">
        <w:tc>
          <w:tcPr>
            <w:tcW w:w="2880" w:type="dxa"/>
          </w:tcPr>
          <w:p w14:paraId="52D84C03" w14:textId="77777777" w:rsidR="007024CE" w:rsidRDefault="00000000">
            <w:r>
              <w:rPr>
                <w:sz w:val="20"/>
              </w:rPr>
              <w:t>Enhance</w:t>
            </w:r>
          </w:p>
        </w:tc>
        <w:tc>
          <w:tcPr>
            <w:tcW w:w="1440" w:type="dxa"/>
          </w:tcPr>
          <w:p w14:paraId="4EE8DF0A" w14:textId="77777777" w:rsidR="007024CE" w:rsidRDefault="00000000">
            <w:pPr>
              <w:jc w:val="right"/>
            </w:pPr>
            <w:r>
              <w:rPr>
                <w:sz w:val="20"/>
              </w:rPr>
              <w:t>-</w:t>
            </w:r>
          </w:p>
        </w:tc>
        <w:tc>
          <w:tcPr>
            <w:tcW w:w="1440" w:type="dxa"/>
          </w:tcPr>
          <w:p w14:paraId="56C15534" w14:textId="77777777" w:rsidR="007024CE" w:rsidRDefault="00000000">
            <w:pPr>
              <w:jc w:val="right"/>
            </w:pPr>
            <w:r>
              <w:rPr>
                <w:sz w:val="20"/>
              </w:rPr>
              <w:t>-</w:t>
            </w:r>
          </w:p>
        </w:tc>
        <w:tc>
          <w:tcPr>
            <w:tcW w:w="1440" w:type="dxa"/>
          </w:tcPr>
          <w:p w14:paraId="51EE8C2C" w14:textId="77777777" w:rsidR="007024CE" w:rsidRDefault="00000000">
            <w:pPr>
              <w:jc w:val="right"/>
            </w:pPr>
            <w:r>
              <w:rPr>
                <w:sz w:val="20"/>
              </w:rPr>
              <w:t>-</w:t>
            </w:r>
          </w:p>
        </w:tc>
        <w:tc>
          <w:tcPr>
            <w:tcW w:w="1440" w:type="dxa"/>
          </w:tcPr>
          <w:p w14:paraId="47845D7C" w14:textId="77777777" w:rsidR="007024CE" w:rsidRDefault="00000000">
            <w:pPr>
              <w:jc w:val="right"/>
            </w:pPr>
            <w:r>
              <w:rPr>
                <w:sz w:val="20"/>
              </w:rPr>
              <w:t>-</w:t>
            </w:r>
          </w:p>
        </w:tc>
        <w:tc>
          <w:tcPr>
            <w:tcW w:w="1440" w:type="dxa"/>
          </w:tcPr>
          <w:p w14:paraId="3C032E4C" w14:textId="77777777" w:rsidR="007024CE" w:rsidRDefault="00000000">
            <w:pPr>
              <w:jc w:val="right"/>
            </w:pPr>
            <w:r>
              <w:rPr>
                <w:sz w:val="20"/>
              </w:rPr>
              <w:t>-</w:t>
            </w:r>
          </w:p>
        </w:tc>
        <w:tc>
          <w:tcPr>
            <w:tcW w:w="1440" w:type="dxa"/>
          </w:tcPr>
          <w:p w14:paraId="6113E1B0" w14:textId="77777777" w:rsidR="007024CE" w:rsidRDefault="00000000">
            <w:pPr>
              <w:jc w:val="right"/>
            </w:pPr>
            <w:r>
              <w:rPr>
                <w:sz w:val="20"/>
              </w:rPr>
              <w:t>-</w:t>
            </w:r>
          </w:p>
        </w:tc>
      </w:tr>
      <w:tr w:rsidR="007024CE" w14:paraId="621D2F27" w14:textId="77777777">
        <w:tc>
          <w:tcPr>
            <w:tcW w:w="2880" w:type="dxa"/>
            <w:shd w:val="clear" w:color="auto" w:fill="EEEEEE"/>
          </w:tcPr>
          <w:p w14:paraId="13D79115" w14:textId="77777777" w:rsidR="007024CE" w:rsidRDefault="00000000">
            <w:r>
              <w:rPr>
                <w:b/>
                <w:color w:val="000000"/>
                <w:sz w:val="20"/>
              </w:rPr>
              <w:t>Total</w:t>
            </w:r>
          </w:p>
        </w:tc>
        <w:tc>
          <w:tcPr>
            <w:tcW w:w="1440" w:type="dxa"/>
            <w:shd w:val="clear" w:color="auto" w:fill="EEEEEE"/>
          </w:tcPr>
          <w:p w14:paraId="4FE594CA" w14:textId="77777777" w:rsidR="007024CE" w:rsidRDefault="00000000">
            <w:pPr>
              <w:jc w:val="right"/>
            </w:pPr>
            <w:r>
              <w:rPr>
                <w:b/>
                <w:color w:val="000000"/>
                <w:sz w:val="20"/>
              </w:rPr>
              <w:t>$2,968,000</w:t>
            </w:r>
          </w:p>
        </w:tc>
        <w:tc>
          <w:tcPr>
            <w:tcW w:w="1440" w:type="dxa"/>
            <w:shd w:val="clear" w:color="auto" w:fill="EEEEEE"/>
          </w:tcPr>
          <w:p w14:paraId="3589F222" w14:textId="77777777" w:rsidR="007024CE" w:rsidRDefault="00000000">
            <w:pPr>
              <w:jc w:val="right"/>
            </w:pPr>
            <w:r>
              <w:rPr>
                <w:b/>
                <w:color w:val="000000"/>
                <w:sz w:val="20"/>
              </w:rPr>
              <w:t>-</w:t>
            </w:r>
          </w:p>
        </w:tc>
        <w:tc>
          <w:tcPr>
            <w:tcW w:w="1440" w:type="dxa"/>
            <w:shd w:val="clear" w:color="auto" w:fill="EEEEEE"/>
          </w:tcPr>
          <w:p w14:paraId="081AD9A6" w14:textId="77777777" w:rsidR="007024CE" w:rsidRDefault="00000000">
            <w:pPr>
              <w:jc w:val="right"/>
            </w:pPr>
            <w:r>
              <w:rPr>
                <w:b/>
                <w:color w:val="000000"/>
                <w:sz w:val="20"/>
              </w:rPr>
              <w:t>-</w:t>
            </w:r>
          </w:p>
        </w:tc>
        <w:tc>
          <w:tcPr>
            <w:tcW w:w="1440" w:type="dxa"/>
            <w:shd w:val="clear" w:color="auto" w:fill="EEEEEE"/>
          </w:tcPr>
          <w:p w14:paraId="091C59E0" w14:textId="77777777" w:rsidR="007024CE" w:rsidRDefault="00000000">
            <w:pPr>
              <w:jc w:val="right"/>
            </w:pPr>
            <w:r>
              <w:rPr>
                <w:b/>
                <w:color w:val="000000"/>
                <w:sz w:val="20"/>
              </w:rPr>
              <w:t>-</w:t>
            </w:r>
          </w:p>
        </w:tc>
        <w:tc>
          <w:tcPr>
            <w:tcW w:w="1440" w:type="dxa"/>
            <w:shd w:val="clear" w:color="auto" w:fill="EEEEEE"/>
          </w:tcPr>
          <w:p w14:paraId="1FB08C11" w14:textId="77777777" w:rsidR="007024CE" w:rsidRDefault="00000000">
            <w:pPr>
              <w:jc w:val="right"/>
            </w:pPr>
            <w:r>
              <w:rPr>
                <w:b/>
                <w:color w:val="000000"/>
                <w:sz w:val="20"/>
              </w:rPr>
              <w:t>-</w:t>
            </w:r>
          </w:p>
        </w:tc>
        <w:tc>
          <w:tcPr>
            <w:tcW w:w="1440" w:type="dxa"/>
            <w:shd w:val="clear" w:color="auto" w:fill="EEEEEE"/>
          </w:tcPr>
          <w:p w14:paraId="52FA29AA" w14:textId="77777777" w:rsidR="007024CE" w:rsidRDefault="00000000">
            <w:pPr>
              <w:jc w:val="right"/>
            </w:pPr>
            <w:r>
              <w:rPr>
                <w:b/>
                <w:color w:val="000000"/>
                <w:sz w:val="20"/>
              </w:rPr>
              <w:t>$2,968,000</w:t>
            </w:r>
          </w:p>
        </w:tc>
      </w:tr>
    </w:tbl>
    <w:p w14:paraId="27F47678" w14:textId="77777777" w:rsidR="003117A8" w:rsidRDefault="003117A8">
      <w:pPr>
        <w:pStyle w:val="Heading3"/>
        <w:spacing w:before="60" w:after="80"/>
        <w:rPr>
          <w:color w:val="254885"/>
          <w:sz w:val="26"/>
        </w:rPr>
      </w:pPr>
    </w:p>
    <w:p w14:paraId="6868AFC2" w14:textId="77777777" w:rsidR="003117A8" w:rsidRDefault="003117A8">
      <w:pPr>
        <w:rPr>
          <w:rFonts w:asciiTheme="majorHAnsi" w:eastAsiaTheme="majorEastAsia" w:hAnsiTheme="majorHAnsi" w:cstheme="majorBidi"/>
          <w:b/>
          <w:bCs/>
          <w:color w:val="254885"/>
          <w:sz w:val="26"/>
        </w:rPr>
      </w:pPr>
      <w:r>
        <w:rPr>
          <w:color w:val="254885"/>
          <w:sz w:val="26"/>
        </w:rPr>
        <w:br w:type="page"/>
      </w:r>
    </w:p>
    <w:p w14:paraId="14A6E78D" w14:textId="687194DC" w:rsidR="007024CE" w:rsidRDefault="00000000">
      <w:pPr>
        <w:pStyle w:val="Heading3"/>
        <w:spacing w:before="60" w:after="80"/>
      </w:pPr>
      <w:r>
        <w:rPr>
          <w:color w:val="254885"/>
          <w:sz w:val="26"/>
        </w:rPr>
        <w:lastRenderedPageBreak/>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7024CE" w14:paraId="4695ECA5" w14:textId="77777777">
        <w:tc>
          <w:tcPr>
            <w:tcW w:w="3600" w:type="dxa"/>
            <w:shd w:val="clear" w:color="auto" w:fill="AFC4E9"/>
          </w:tcPr>
          <w:p w14:paraId="620DD3C7" w14:textId="77777777" w:rsidR="007024CE" w:rsidRDefault="00000000">
            <w:r>
              <w:rPr>
                <w:b/>
                <w:color w:val="000000"/>
                <w:sz w:val="20"/>
              </w:rPr>
              <w:t>Type</w:t>
            </w:r>
          </w:p>
        </w:tc>
        <w:tc>
          <w:tcPr>
            <w:tcW w:w="1800" w:type="dxa"/>
            <w:shd w:val="clear" w:color="auto" w:fill="AFC4E9"/>
          </w:tcPr>
          <w:p w14:paraId="4782650A" w14:textId="77777777" w:rsidR="007024CE" w:rsidRDefault="00000000">
            <w:r>
              <w:rPr>
                <w:b/>
                <w:color w:val="000000"/>
                <w:sz w:val="20"/>
              </w:rPr>
              <w:t>Wetland</w:t>
            </w:r>
          </w:p>
        </w:tc>
        <w:tc>
          <w:tcPr>
            <w:tcW w:w="1800" w:type="dxa"/>
            <w:shd w:val="clear" w:color="auto" w:fill="AFC4E9"/>
          </w:tcPr>
          <w:p w14:paraId="706B121D" w14:textId="77777777" w:rsidR="007024CE" w:rsidRDefault="00000000">
            <w:r>
              <w:rPr>
                <w:b/>
                <w:color w:val="000000"/>
                <w:sz w:val="20"/>
              </w:rPr>
              <w:t>Prairie</w:t>
            </w:r>
          </w:p>
        </w:tc>
        <w:tc>
          <w:tcPr>
            <w:tcW w:w="1800" w:type="dxa"/>
            <w:shd w:val="clear" w:color="auto" w:fill="AFC4E9"/>
          </w:tcPr>
          <w:p w14:paraId="56A2C870" w14:textId="77777777" w:rsidR="007024CE" w:rsidRDefault="00000000">
            <w:r>
              <w:rPr>
                <w:b/>
                <w:color w:val="000000"/>
                <w:sz w:val="20"/>
              </w:rPr>
              <w:t>Forest</w:t>
            </w:r>
          </w:p>
        </w:tc>
        <w:tc>
          <w:tcPr>
            <w:tcW w:w="1800" w:type="dxa"/>
            <w:shd w:val="clear" w:color="auto" w:fill="AFC4E9"/>
          </w:tcPr>
          <w:p w14:paraId="3DF04BBA" w14:textId="77777777" w:rsidR="007024CE" w:rsidRDefault="00000000">
            <w:r>
              <w:rPr>
                <w:b/>
                <w:color w:val="000000"/>
                <w:sz w:val="20"/>
              </w:rPr>
              <w:t>Habitat</w:t>
            </w:r>
          </w:p>
        </w:tc>
      </w:tr>
      <w:tr w:rsidR="007024CE" w14:paraId="11360B86" w14:textId="77777777">
        <w:tc>
          <w:tcPr>
            <w:tcW w:w="3600" w:type="dxa"/>
          </w:tcPr>
          <w:p w14:paraId="00A45A20" w14:textId="77777777" w:rsidR="007024CE" w:rsidRDefault="00000000">
            <w:r>
              <w:rPr>
                <w:sz w:val="20"/>
              </w:rPr>
              <w:t>Restore</w:t>
            </w:r>
          </w:p>
        </w:tc>
        <w:tc>
          <w:tcPr>
            <w:tcW w:w="1800" w:type="dxa"/>
          </w:tcPr>
          <w:p w14:paraId="3C222B7B" w14:textId="77777777" w:rsidR="007024CE" w:rsidRDefault="00000000">
            <w:pPr>
              <w:jc w:val="right"/>
            </w:pPr>
            <w:r>
              <w:rPr>
                <w:sz w:val="20"/>
              </w:rPr>
              <w:t>-</w:t>
            </w:r>
          </w:p>
        </w:tc>
        <w:tc>
          <w:tcPr>
            <w:tcW w:w="1800" w:type="dxa"/>
          </w:tcPr>
          <w:p w14:paraId="05EAEDD2" w14:textId="77777777" w:rsidR="007024CE" w:rsidRDefault="00000000">
            <w:pPr>
              <w:jc w:val="right"/>
            </w:pPr>
            <w:r>
              <w:rPr>
                <w:sz w:val="20"/>
              </w:rPr>
              <w:t>-</w:t>
            </w:r>
          </w:p>
        </w:tc>
        <w:tc>
          <w:tcPr>
            <w:tcW w:w="1800" w:type="dxa"/>
          </w:tcPr>
          <w:p w14:paraId="20B251F4" w14:textId="77777777" w:rsidR="007024CE" w:rsidRDefault="00000000">
            <w:pPr>
              <w:jc w:val="right"/>
            </w:pPr>
            <w:r>
              <w:rPr>
                <w:sz w:val="20"/>
              </w:rPr>
              <w:t>$11,242</w:t>
            </w:r>
          </w:p>
        </w:tc>
        <w:tc>
          <w:tcPr>
            <w:tcW w:w="1800" w:type="dxa"/>
          </w:tcPr>
          <w:p w14:paraId="73FECE1C" w14:textId="77777777" w:rsidR="007024CE" w:rsidRDefault="00000000">
            <w:pPr>
              <w:jc w:val="right"/>
            </w:pPr>
            <w:r>
              <w:rPr>
                <w:sz w:val="20"/>
              </w:rPr>
              <w:t>-</w:t>
            </w:r>
          </w:p>
        </w:tc>
      </w:tr>
      <w:tr w:rsidR="007024CE" w14:paraId="02DC0CE9" w14:textId="77777777">
        <w:tc>
          <w:tcPr>
            <w:tcW w:w="3600" w:type="dxa"/>
          </w:tcPr>
          <w:p w14:paraId="6164D730" w14:textId="77777777" w:rsidR="007024CE" w:rsidRDefault="00000000">
            <w:r>
              <w:rPr>
                <w:sz w:val="20"/>
              </w:rPr>
              <w:t>Protect in Fee with State PILT Liability</w:t>
            </w:r>
          </w:p>
        </w:tc>
        <w:tc>
          <w:tcPr>
            <w:tcW w:w="1800" w:type="dxa"/>
          </w:tcPr>
          <w:p w14:paraId="74A03F86" w14:textId="77777777" w:rsidR="007024CE" w:rsidRDefault="00000000">
            <w:pPr>
              <w:jc w:val="right"/>
            </w:pPr>
            <w:r>
              <w:rPr>
                <w:sz w:val="20"/>
              </w:rPr>
              <w:t>-</w:t>
            </w:r>
          </w:p>
        </w:tc>
        <w:tc>
          <w:tcPr>
            <w:tcW w:w="1800" w:type="dxa"/>
          </w:tcPr>
          <w:p w14:paraId="42B1F7E2" w14:textId="77777777" w:rsidR="007024CE" w:rsidRDefault="00000000">
            <w:pPr>
              <w:jc w:val="right"/>
            </w:pPr>
            <w:r>
              <w:rPr>
                <w:sz w:val="20"/>
              </w:rPr>
              <w:t>-</w:t>
            </w:r>
          </w:p>
        </w:tc>
        <w:tc>
          <w:tcPr>
            <w:tcW w:w="1800" w:type="dxa"/>
          </w:tcPr>
          <w:p w14:paraId="407F6AD9" w14:textId="77777777" w:rsidR="007024CE" w:rsidRDefault="00000000">
            <w:pPr>
              <w:jc w:val="right"/>
            </w:pPr>
            <w:r>
              <w:rPr>
                <w:sz w:val="20"/>
              </w:rPr>
              <w:t>-</w:t>
            </w:r>
          </w:p>
        </w:tc>
        <w:tc>
          <w:tcPr>
            <w:tcW w:w="1800" w:type="dxa"/>
          </w:tcPr>
          <w:p w14:paraId="7332E730" w14:textId="77777777" w:rsidR="007024CE" w:rsidRDefault="00000000">
            <w:pPr>
              <w:jc w:val="right"/>
            </w:pPr>
            <w:r>
              <w:rPr>
                <w:sz w:val="20"/>
              </w:rPr>
              <w:t>-</w:t>
            </w:r>
          </w:p>
        </w:tc>
      </w:tr>
      <w:tr w:rsidR="007024CE" w14:paraId="21AFE4FC" w14:textId="77777777">
        <w:tc>
          <w:tcPr>
            <w:tcW w:w="3600" w:type="dxa"/>
          </w:tcPr>
          <w:p w14:paraId="4EE7EC7C" w14:textId="77777777" w:rsidR="007024CE" w:rsidRDefault="00000000">
            <w:r>
              <w:rPr>
                <w:sz w:val="20"/>
              </w:rPr>
              <w:t>Protect in Fee w/o State PILT Liability</w:t>
            </w:r>
          </w:p>
        </w:tc>
        <w:tc>
          <w:tcPr>
            <w:tcW w:w="1800" w:type="dxa"/>
          </w:tcPr>
          <w:p w14:paraId="32682079" w14:textId="77777777" w:rsidR="007024CE" w:rsidRDefault="00000000">
            <w:pPr>
              <w:jc w:val="right"/>
            </w:pPr>
            <w:r>
              <w:rPr>
                <w:sz w:val="20"/>
              </w:rPr>
              <w:t>-</w:t>
            </w:r>
          </w:p>
        </w:tc>
        <w:tc>
          <w:tcPr>
            <w:tcW w:w="1800" w:type="dxa"/>
          </w:tcPr>
          <w:p w14:paraId="5FB2A11D" w14:textId="77777777" w:rsidR="007024CE" w:rsidRDefault="00000000">
            <w:pPr>
              <w:jc w:val="right"/>
            </w:pPr>
            <w:r>
              <w:rPr>
                <w:sz w:val="20"/>
              </w:rPr>
              <w:t>-</w:t>
            </w:r>
          </w:p>
        </w:tc>
        <w:tc>
          <w:tcPr>
            <w:tcW w:w="1800" w:type="dxa"/>
          </w:tcPr>
          <w:p w14:paraId="62DBC999" w14:textId="77777777" w:rsidR="007024CE" w:rsidRDefault="00000000">
            <w:pPr>
              <w:jc w:val="right"/>
            </w:pPr>
            <w:r>
              <w:rPr>
                <w:sz w:val="20"/>
              </w:rPr>
              <w:t>-</w:t>
            </w:r>
          </w:p>
        </w:tc>
        <w:tc>
          <w:tcPr>
            <w:tcW w:w="1800" w:type="dxa"/>
          </w:tcPr>
          <w:p w14:paraId="24D1DA49" w14:textId="77777777" w:rsidR="007024CE" w:rsidRDefault="00000000">
            <w:pPr>
              <w:jc w:val="right"/>
            </w:pPr>
            <w:r>
              <w:rPr>
                <w:sz w:val="20"/>
              </w:rPr>
              <w:t>-</w:t>
            </w:r>
          </w:p>
        </w:tc>
      </w:tr>
      <w:tr w:rsidR="007024CE" w14:paraId="60DB8D3E" w14:textId="77777777">
        <w:tc>
          <w:tcPr>
            <w:tcW w:w="3600" w:type="dxa"/>
          </w:tcPr>
          <w:p w14:paraId="73F04F71" w14:textId="77777777" w:rsidR="007024CE" w:rsidRDefault="00000000">
            <w:r>
              <w:rPr>
                <w:sz w:val="20"/>
              </w:rPr>
              <w:t>Protect in Easement</w:t>
            </w:r>
          </w:p>
        </w:tc>
        <w:tc>
          <w:tcPr>
            <w:tcW w:w="1800" w:type="dxa"/>
          </w:tcPr>
          <w:p w14:paraId="65248F38" w14:textId="77777777" w:rsidR="007024CE" w:rsidRDefault="00000000">
            <w:pPr>
              <w:jc w:val="right"/>
            </w:pPr>
            <w:r>
              <w:rPr>
                <w:sz w:val="20"/>
              </w:rPr>
              <w:t>-</w:t>
            </w:r>
          </w:p>
        </w:tc>
        <w:tc>
          <w:tcPr>
            <w:tcW w:w="1800" w:type="dxa"/>
          </w:tcPr>
          <w:p w14:paraId="46974A35" w14:textId="77777777" w:rsidR="007024CE" w:rsidRDefault="00000000">
            <w:pPr>
              <w:jc w:val="right"/>
            </w:pPr>
            <w:r>
              <w:rPr>
                <w:sz w:val="20"/>
              </w:rPr>
              <w:t>-</w:t>
            </w:r>
          </w:p>
        </w:tc>
        <w:tc>
          <w:tcPr>
            <w:tcW w:w="1800" w:type="dxa"/>
          </w:tcPr>
          <w:p w14:paraId="3506BE8D" w14:textId="77777777" w:rsidR="007024CE" w:rsidRDefault="00000000">
            <w:pPr>
              <w:jc w:val="right"/>
            </w:pPr>
            <w:r>
              <w:rPr>
                <w:sz w:val="20"/>
              </w:rPr>
              <w:t>-</w:t>
            </w:r>
          </w:p>
        </w:tc>
        <w:tc>
          <w:tcPr>
            <w:tcW w:w="1800" w:type="dxa"/>
          </w:tcPr>
          <w:p w14:paraId="5EC90542" w14:textId="77777777" w:rsidR="007024CE" w:rsidRDefault="00000000">
            <w:pPr>
              <w:jc w:val="right"/>
            </w:pPr>
            <w:r>
              <w:rPr>
                <w:sz w:val="20"/>
              </w:rPr>
              <w:t>-</w:t>
            </w:r>
          </w:p>
        </w:tc>
      </w:tr>
      <w:tr w:rsidR="007024CE" w14:paraId="2B34C728" w14:textId="77777777">
        <w:tc>
          <w:tcPr>
            <w:tcW w:w="3600" w:type="dxa"/>
          </w:tcPr>
          <w:p w14:paraId="61C65C50" w14:textId="77777777" w:rsidR="007024CE" w:rsidRDefault="00000000">
            <w:r>
              <w:rPr>
                <w:sz w:val="20"/>
              </w:rPr>
              <w:t>Enhance</w:t>
            </w:r>
          </w:p>
        </w:tc>
        <w:tc>
          <w:tcPr>
            <w:tcW w:w="1800" w:type="dxa"/>
          </w:tcPr>
          <w:p w14:paraId="11D04C45" w14:textId="77777777" w:rsidR="007024CE" w:rsidRDefault="00000000">
            <w:pPr>
              <w:jc w:val="right"/>
            </w:pPr>
            <w:r>
              <w:rPr>
                <w:sz w:val="20"/>
              </w:rPr>
              <w:t>-</w:t>
            </w:r>
          </w:p>
        </w:tc>
        <w:tc>
          <w:tcPr>
            <w:tcW w:w="1800" w:type="dxa"/>
          </w:tcPr>
          <w:p w14:paraId="7F0AB96C" w14:textId="77777777" w:rsidR="007024CE" w:rsidRDefault="00000000">
            <w:pPr>
              <w:jc w:val="right"/>
            </w:pPr>
            <w:r>
              <w:rPr>
                <w:sz w:val="20"/>
              </w:rPr>
              <w:t>-</w:t>
            </w:r>
          </w:p>
        </w:tc>
        <w:tc>
          <w:tcPr>
            <w:tcW w:w="1800" w:type="dxa"/>
          </w:tcPr>
          <w:p w14:paraId="59785394" w14:textId="77777777" w:rsidR="007024CE" w:rsidRDefault="00000000">
            <w:pPr>
              <w:jc w:val="right"/>
            </w:pPr>
            <w:r>
              <w:rPr>
                <w:sz w:val="20"/>
              </w:rPr>
              <w:t>-</w:t>
            </w:r>
          </w:p>
        </w:tc>
        <w:tc>
          <w:tcPr>
            <w:tcW w:w="1800" w:type="dxa"/>
          </w:tcPr>
          <w:p w14:paraId="782B2B9B" w14:textId="77777777" w:rsidR="007024CE" w:rsidRDefault="00000000">
            <w:pPr>
              <w:jc w:val="right"/>
            </w:pPr>
            <w:r>
              <w:rPr>
                <w:sz w:val="20"/>
              </w:rPr>
              <w:t>-</w:t>
            </w:r>
          </w:p>
        </w:tc>
      </w:tr>
    </w:tbl>
    <w:p w14:paraId="22C90819" w14:textId="77777777" w:rsidR="007024CE"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7024CE" w14:paraId="72908543" w14:textId="77777777">
        <w:tc>
          <w:tcPr>
            <w:tcW w:w="2880" w:type="dxa"/>
            <w:shd w:val="clear" w:color="auto" w:fill="AFC4E9"/>
          </w:tcPr>
          <w:p w14:paraId="15487443" w14:textId="77777777" w:rsidR="007024CE" w:rsidRDefault="00000000">
            <w:r>
              <w:rPr>
                <w:b/>
                <w:color w:val="000000"/>
                <w:sz w:val="20"/>
              </w:rPr>
              <w:t>Type</w:t>
            </w:r>
          </w:p>
        </w:tc>
        <w:tc>
          <w:tcPr>
            <w:tcW w:w="1728" w:type="dxa"/>
            <w:shd w:val="clear" w:color="auto" w:fill="AFC4E9"/>
          </w:tcPr>
          <w:p w14:paraId="17A0E544" w14:textId="77777777" w:rsidR="007024CE" w:rsidRDefault="00000000">
            <w:r>
              <w:rPr>
                <w:b/>
                <w:color w:val="000000"/>
                <w:sz w:val="20"/>
              </w:rPr>
              <w:t>Metro/Urban</w:t>
            </w:r>
          </w:p>
        </w:tc>
        <w:tc>
          <w:tcPr>
            <w:tcW w:w="1728" w:type="dxa"/>
            <w:shd w:val="clear" w:color="auto" w:fill="AFC4E9"/>
          </w:tcPr>
          <w:p w14:paraId="12881AA7" w14:textId="77777777" w:rsidR="007024CE" w:rsidRDefault="00000000">
            <w:r>
              <w:rPr>
                <w:b/>
                <w:color w:val="000000"/>
                <w:sz w:val="20"/>
              </w:rPr>
              <w:t>Forest/Prairie</w:t>
            </w:r>
          </w:p>
        </w:tc>
        <w:tc>
          <w:tcPr>
            <w:tcW w:w="1728" w:type="dxa"/>
            <w:shd w:val="clear" w:color="auto" w:fill="AFC4E9"/>
          </w:tcPr>
          <w:p w14:paraId="0A732DF2" w14:textId="77777777" w:rsidR="007024CE" w:rsidRDefault="00000000">
            <w:r>
              <w:rPr>
                <w:b/>
                <w:color w:val="000000"/>
                <w:sz w:val="20"/>
              </w:rPr>
              <w:t>SE Forest</w:t>
            </w:r>
          </w:p>
        </w:tc>
        <w:tc>
          <w:tcPr>
            <w:tcW w:w="1728" w:type="dxa"/>
            <w:shd w:val="clear" w:color="auto" w:fill="AFC4E9"/>
          </w:tcPr>
          <w:p w14:paraId="7FB65602" w14:textId="77777777" w:rsidR="007024CE" w:rsidRDefault="00000000">
            <w:r>
              <w:rPr>
                <w:b/>
                <w:color w:val="000000"/>
                <w:sz w:val="20"/>
              </w:rPr>
              <w:t>Prairie</w:t>
            </w:r>
          </w:p>
        </w:tc>
        <w:tc>
          <w:tcPr>
            <w:tcW w:w="1728" w:type="dxa"/>
            <w:shd w:val="clear" w:color="auto" w:fill="AFC4E9"/>
          </w:tcPr>
          <w:p w14:paraId="110E744E" w14:textId="77777777" w:rsidR="007024CE" w:rsidRDefault="00000000">
            <w:r>
              <w:rPr>
                <w:b/>
                <w:color w:val="000000"/>
                <w:sz w:val="20"/>
              </w:rPr>
              <w:t>N. Forest</w:t>
            </w:r>
          </w:p>
        </w:tc>
      </w:tr>
      <w:tr w:rsidR="007024CE" w14:paraId="199F8A16" w14:textId="77777777">
        <w:tc>
          <w:tcPr>
            <w:tcW w:w="2880" w:type="dxa"/>
          </w:tcPr>
          <w:p w14:paraId="2D554CA2" w14:textId="77777777" w:rsidR="007024CE" w:rsidRDefault="00000000">
            <w:r>
              <w:rPr>
                <w:sz w:val="20"/>
              </w:rPr>
              <w:t>Restore</w:t>
            </w:r>
          </w:p>
        </w:tc>
        <w:tc>
          <w:tcPr>
            <w:tcW w:w="1728" w:type="dxa"/>
          </w:tcPr>
          <w:p w14:paraId="3C69AEE8" w14:textId="77777777" w:rsidR="007024CE" w:rsidRDefault="00000000">
            <w:pPr>
              <w:jc w:val="right"/>
            </w:pPr>
            <w:r>
              <w:rPr>
                <w:sz w:val="20"/>
              </w:rPr>
              <w:t>$11,242</w:t>
            </w:r>
          </w:p>
        </w:tc>
        <w:tc>
          <w:tcPr>
            <w:tcW w:w="1728" w:type="dxa"/>
          </w:tcPr>
          <w:p w14:paraId="3D67BBC5" w14:textId="77777777" w:rsidR="007024CE" w:rsidRDefault="00000000">
            <w:pPr>
              <w:jc w:val="right"/>
            </w:pPr>
            <w:r>
              <w:rPr>
                <w:sz w:val="20"/>
              </w:rPr>
              <w:t>-</w:t>
            </w:r>
          </w:p>
        </w:tc>
        <w:tc>
          <w:tcPr>
            <w:tcW w:w="1728" w:type="dxa"/>
          </w:tcPr>
          <w:p w14:paraId="4F9B44F7" w14:textId="77777777" w:rsidR="007024CE" w:rsidRDefault="00000000">
            <w:pPr>
              <w:jc w:val="right"/>
            </w:pPr>
            <w:r>
              <w:rPr>
                <w:sz w:val="20"/>
              </w:rPr>
              <w:t>-</w:t>
            </w:r>
          </w:p>
        </w:tc>
        <w:tc>
          <w:tcPr>
            <w:tcW w:w="1728" w:type="dxa"/>
          </w:tcPr>
          <w:p w14:paraId="12B18DC0" w14:textId="77777777" w:rsidR="007024CE" w:rsidRDefault="00000000">
            <w:pPr>
              <w:jc w:val="right"/>
            </w:pPr>
            <w:r>
              <w:rPr>
                <w:sz w:val="20"/>
              </w:rPr>
              <w:t>-</w:t>
            </w:r>
          </w:p>
        </w:tc>
        <w:tc>
          <w:tcPr>
            <w:tcW w:w="1728" w:type="dxa"/>
          </w:tcPr>
          <w:p w14:paraId="4097C64F" w14:textId="77777777" w:rsidR="007024CE" w:rsidRDefault="00000000">
            <w:pPr>
              <w:jc w:val="right"/>
            </w:pPr>
            <w:r>
              <w:rPr>
                <w:sz w:val="20"/>
              </w:rPr>
              <w:t>-</w:t>
            </w:r>
          </w:p>
        </w:tc>
      </w:tr>
      <w:tr w:rsidR="007024CE" w14:paraId="093D5CB9" w14:textId="77777777">
        <w:tc>
          <w:tcPr>
            <w:tcW w:w="2880" w:type="dxa"/>
          </w:tcPr>
          <w:p w14:paraId="1881291D" w14:textId="77777777" w:rsidR="007024CE" w:rsidRDefault="00000000">
            <w:r>
              <w:rPr>
                <w:sz w:val="20"/>
              </w:rPr>
              <w:t>Protect in Fee with State PILT Liability</w:t>
            </w:r>
          </w:p>
        </w:tc>
        <w:tc>
          <w:tcPr>
            <w:tcW w:w="1728" w:type="dxa"/>
          </w:tcPr>
          <w:p w14:paraId="2E12FD13" w14:textId="77777777" w:rsidR="007024CE" w:rsidRDefault="00000000">
            <w:pPr>
              <w:jc w:val="right"/>
            </w:pPr>
            <w:r>
              <w:rPr>
                <w:sz w:val="20"/>
              </w:rPr>
              <w:t>-</w:t>
            </w:r>
          </w:p>
        </w:tc>
        <w:tc>
          <w:tcPr>
            <w:tcW w:w="1728" w:type="dxa"/>
          </w:tcPr>
          <w:p w14:paraId="29839CF1" w14:textId="77777777" w:rsidR="007024CE" w:rsidRDefault="00000000">
            <w:pPr>
              <w:jc w:val="right"/>
            </w:pPr>
            <w:r>
              <w:rPr>
                <w:sz w:val="20"/>
              </w:rPr>
              <w:t>-</w:t>
            </w:r>
          </w:p>
        </w:tc>
        <w:tc>
          <w:tcPr>
            <w:tcW w:w="1728" w:type="dxa"/>
          </w:tcPr>
          <w:p w14:paraId="392897A0" w14:textId="77777777" w:rsidR="007024CE" w:rsidRDefault="00000000">
            <w:pPr>
              <w:jc w:val="right"/>
            </w:pPr>
            <w:r>
              <w:rPr>
                <w:sz w:val="20"/>
              </w:rPr>
              <w:t>-</w:t>
            </w:r>
          </w:p>
        </w:tc>
        <w:tc>
          <w:tcPr>
            <w:tcW w:w="1728" w:type="dxa"/>
          </w:tcPr>
          <w:p w14:paraId="654DB94D" w14:textId="77777777" w:rsidR="007024CE" w:rsidRDefault="00000000">
            <w:pPr>
              <w:jc w:val="right"/>
            </w:pPr>
            <w:r>
              <w:rPr>
                <w:sz w:val="20"/>
              </w:rPr>
              <w:t>-</w:t>
            </w:r>
          </w:p>
        </w:tc>
        <w:tc>
          <w:tcPr>
            <w:tcW w:w="1728" w:type="dxa"/>
          </w:tcPr>
          <w:p w14:paraId="71CAB98D" w14:textId="77777777" w:rsidR="007024CE" w:rsidRDefault="00000000">
            <w:pPr>
              <w:jc w:val="right"/>
            </w:pPr>
            <w:r>
              <w:rPr>
                <w:sz w:val="20"/>
              </w:rPr>
              <w:t>-</w:t>
            </w:r>
          </w:p>
        </w:tc>
      </w:tr>
      <w:tr w:rsidR="007024CE" w14:paraId="515D650B" w14:textId="77777777">
        <w:tc>
          <w:tcPr>
            <w:tcW w:w="2880" w:type="dxa"/>
          </w:tcPr>
          <w:p w14:paraId="121ADA7C" w14:textId="77777777" w:rsidR="007024CE" w:rsidRDefault="00000000">
            <w:r>
              <w:rPr>
                <w:sz w:val="20"/>
              </w:rPr>
              <w:t>Protect in Fee w/o State PILT Liability</w:t>
            </w:r>
          </w:p>
        </w:tc>
        <w:tc>
          <w:tcPr>
            <w:tcW w:w="1728" w:type="dxa"/>
          </w:tcPr>
          <w:p w14:paraId="2B3C8025" w14:textId="77777777" w:rsidR="007024CE" w:rsidRDefault="00000000">
            <w:pPr>
              <w:jc w:val="right"/>
            </w:pPr>
            <w:r>
              <w:rPr>
                <w:sz w:val="20"/>
              </w:rPr>
              <w:t>-</w:t>
            </w:r>
          </w:p>
        </w:tc>
        <w:tc>
          <w:tcPr>
            <w:tcW w:w="1728" w:type="dxa"/>
          </w:tcPr>
          <w:p w14:paraId="4B0CCEA7" w14:textId="77777777" w:rsidR="007024CE" w:rsidRDefault="00000000">
            <w:pPr>
              <w:jc w:val="right"/>
            </w:pPr>
            <w:r>
              <w:rPr>
                <w:sz w:val="20"/>
              </w:rPr>
              <w:t>-</w:t>
            </w:r>
          </w:p>
        </w:tc>
        <w:tc>
          <w:tcPr>
            <w:tcW w:w="1728" w:type="dxa"/>
          </w:tcPr>
          <w:p w14:paraId="4560B3E2" w14:textId="77777777" w:rsidR="007024CE" w:rsidRDefault="00000000">
            <w:pPr>
              <w:jc w:val="right"/>
            </w:pPr>
            <w:r>
              <w:rPr>
                <w:sz w:val="20"/>
              </w:rPr>
              <w:t>-</w:t>
            </w:r>
          </w:p>
        </w:tc>
        <w:tc>
          <w:tcPr>
            <w:tcW w:w="1728" w:type="dxa"/>
          </w:tcPr>
          <w:p w14:paraId="29E1CF6D" w14:textId="77777777" w:rsidR="007024CE" w:rsidRDefault="00000000">
            <w:pPr>
              <w:jc w:val="right"/>
            </w:pPr>
            <w:r>
              <w:rPr>
                <w:sz w:val="20"/>
              </w:rPr>
              <w:t>-</w:t>
            </w:r>
          </w:p>
        </w:tc>
        <w:tc>
          <w:tcPr>
            <w:tcW w:w="1728" w:type="dxa"/>
          </w:tcPr>
          <w:p w14:paraId="56DF58C5" w14:textId="77777777" w:rsidR="007024CE" w:rsidRDefault="00000000">
            <w:pPr>
              <w:jc w:val="right"/>
            </w:pPr>
            <w:r>
              <w:rPr>
                <w:sz w:val="20"/>
              </w:rPr>
              <w:t>-</w:t>
            </w:r>
          </w:p>
        </w:tc>
      </w:tr>
      <w:tr w:rsidR="007024CE" w14:paraId="0DB660F2" w14:textId="77777777">
        <w:tc>
          <w:tcPr>
            <w:tcW w:w="2880" w:type="dxa"/>
          </w:tcPr>
          <w:p w14:paraId="06FA2AEB" w14:textId="77777777" w:rsidR="007024CE" w:rsidRDefault="00000000">
            <w:r>
              <w:rPr>
                <w:sz w:val="20"/>
              </w:rPr>
              <w:t>Protect in Easement</w:t>
            </w:r>
          </w:p>
        </w:tc>
        <w:tc>
          <w:tcPr>
            <w:tcW w:w="1728" w:type="dxa"/>
          </w:tcPr>
          <w:p w14:paraId="464D3DA1" w14:textId="77777777" w:rsidR="007024CE" w:rsidRDefault="00000000">
            <w:pPr>
              <w:jc w:val="right"/>
            </w:pPr>
            <w:r>
              <w:rPr>
                <w:sz w:val="20"/>
              </w:rPr>
              <w:t>-</w:t>
            </w:r>
          </w:p>
        </w:tc>
        <w:tc>
          <w:tcPr>
            <w:tcW w:w="1728" w:type="dxa"/>
          </w:tcPr>
          <w:p w14:paraId="1C42358A" w14:textId="77777777" w:rsidR="007024CE" w:rsidRDefault="00000000">
            <w:pPr>
              <w:jc w:val="right"/>
            </w:pPr>
            <w:r>
              <w:rPr>
                <w:sz w:val="20"/>
              </w:rPr>
              <w:t>-</w:t>
            </w:r>
          </w:p>
        </w:tc>
        <w:tc>
          <w:tcPr>
            <w:tcW w:w="1728" w:type="dxa"/>
          </w:tcPr>
          <w:p w14:paraId="330C9FC3" w14:textId="77777777" w:rsidR="007024CE" w:rsidRDefault="00000000">
            <w:pPr>
              <w:jc w:val="right"/>
            </w:pPr>
            <w:r>
              <w:rPr>
                <w:sz w:val="20"/>
              </w:rPr>
              <w:t>-</w:t>
            </w:r>
          </w:p>
        </w:tc>
        <w:tc>
          <w:tcPr>
            <w:tcW w:w="1728" w:type="dxa"/>
          </w:tcPr>
          <w:p w14:paraId="0659D143" w14:textId="77777777" w:rsidR="007024CE" w:rsidRDefault="00000000">
            <w:pPr>
              <w:jc w:val="right"/>
            </w:pPr>
            <w:r>
              <w:rPr>
                <w:sz w:val="20"/>
              </w:rPr>
              <w:t>-</w:t>
            </w:r>
          </w:p>
        </w:tc>
        <w:tc>
          <w:tcPr>
            <w:tcW w:w="1728" w:type="dxa"/>
          </w:tcPr>
          <w:p w14:paraId="3EBDAD83" w14:textId="77777777" w:rsidR="007024CE" w:rsidRDefault="00000000">
            <w:pPr>
              <w:jc w:val="right"/>
            </w:pPr>
            <w:r>
              <w:rPr>
                <w:sz w:val="20"/>
              </w:rPr>
              <w:t>-</w:t>
            </w:r>
          </w:p>
        </w:tc>
      </w:tr>
      <w:tr w:rsidR="007024CE" w14:paraId="66B9AE5E" w14:textId="77777777">
        <w:tc>
          <w:tcPr>
            <w:tcW w:w="2880" w:type="dxa"/>
          </w:tcPr>
          <w:p w14:paraId="28B1DC09" w14:textId="77777777" w:rsidR="007024CE" w:rsidRDefault="00000000">
            <w:r>
              <w:rPr>
                <w:sz w:val="20"/>
              </w:rPr>
              <w:t>Enhance</w:t>
            </w:r>
          </w:p>
        </w:tc>
        <w:tc>
          <w:tcPr>
            <w:tcW w:w="1728" w:type="dxa"/>
          </w:tcPr>
          <w:p w14:paraId="4A5320FB" w14:textId="77777777" w:rsidR="007024CE" w:rsidRDefault="00000000">
            <w:pPr>
              <w:jc w:val="right"/>
            </w:pPr>
            <w:r>
              <w:rPr>
                <w:sz w:val="20"/>
              </w:rPr>
              <w:t>-</w:t>
            </w:r>
          </w:p>
        </w:tc>
        <w:tc>
          <w:tcPr>
            <w:tcW w:w="1728" w:type="dxa"/>
          </w:tcPr>
          <w:p w14:paraId="7225239C" w14:textId="77777777" w:rsidR="007024CE" w:rsidRDefault="00000000">
            <w:pPr>
              <w:jc w:val="right"/>
            </w:pPr>
            <w:r>
              <w:rPr>
                <w:sz w:val="20"/>
              </w:rPr>
              <w:t>-</w:t>
            </w:r>
          </w:p>
        </w:tc>
        <w:tc>
          <w:tcPr>
            <w:tcW w:w="1728" w:type="dxa"/>
          </w:tcPr>
          <w:p w14:paraId="15D3FD21" w14:textId="77777777" w:rsidR="007024CE" w:rsidRDefault="00000000">
            <w:pPr>
              <w:jc w:val="right"/>
            </w:pPr>
            <w:r>
              <w:rPr>
                <w:sz w:val="20"/>
              </w:rPr>
              <w:t>-</w:t>
            </w:r>
          </w:p>
        </w:tc>
        <w:tc>
          <w:tcPr>
            <w:tcW w:w="1728" w:type="dxa"/>
          </w:tcPr>
          <w:p w14:paraId="00A28C5F" w14:textId="77777777" w:rsidR="007024CE" w:rsidRDefault="00000000">
            <w:pPr>
              <w:jc w:val="right"/>
            </w:pPr>
            <w:r>
              <w:rPr>
                <w:sz w:val="20"/>
              </w:rPr>
              <w:t>-</w:t>
            </w:r>
          </w:p>
        </w:tc>
        <w:tc>
          <w:tcPr>
            <w:tcW w:w="1728" w:type="dxa"/>
          </w:tcPr>
          <w:p w14:paraId="76EFC085" w14:textId="77777777" w:rsidR="007024CE" w:rsidRDefault="00000000">
            <w:pPr>
              <w:jc w:val="right"/>
            </w:pPr>
            <w:r>
              <w:rPr>
                <w:sz w:val="20"/>
              </w:rPr>
              <w:t>-</w:t>
            </w:r>
          </w:p>
        </w:tc>
      </w:tr>
    </w:tbl>
    <w:p w14:paraId="7C6341DB" w14:textId="77777777" w:rsidR="007024CE" w:rsidRDefault="00000000">
      <w:pPr>
        <w:pStyle w:val="Heading3"/>
        <w:spacing w:before="60" w:after="80"/>
      </w:pPr>
      <w:r>
        <w:rPr>
          <w:color w:val="254885"/>
          <w:sz w:val="26"/>
        </w:rPr>
        <w:t>Target Lake/Stream/River Feet or Miles</w:t>
      </w:r>
    </w:p>
    <w:p w14:paraId="06E27C7A" w14:textId="77777777" w:rsidR="007024CE" w:rsidRDefault="00000000">
      <w:r>
        <w:t>1.5 miles</w:t>
      </w:r>
    </w:p>
    <w:p w14:paraId="39CE08FF" w14:textId="77777777" w:rsidR="007024CE" w:rsidRDefault="00000000">
      <w:r>
        <w:br w:type="page"/>
      </w:r>
    </w:p>
    <w:p w14:paraId="303BECB7" w14:textId="77777777" w:rsidR="007024CE" w:rsidRDefault="00000000">
      <w:pPr>
        <w:pStyle w:val="Heading2"/>
        <w:spacing w:before="0" w:after="80"/>
        <w:jc w:val="center"/>
      </w:pPr>
      <w:r>
        <w:rPr>
          <w:color w:val="2C559C"/>
          <w:sz w:val="28"/>
          <w:u w:val="single"/>
        </w:rPr>
        <w:lastRenderedPageBreak/>
        <w:t>Parcels</w:t>
      </w:r>
    </w:p>
    <w:p w14:paraId="05F4E64D" w14:textId="77777777" w:rsidR="007024CE" w:rsidRDefault="00000000">
      <w:r>
        <w:rPr>
          <w:b/>
        </w:rPr>
        <w:t xml:space="preserve">Sign-up Criteria?  </w:t>
      </w:r>
      <w:r>
        <w:rPr>
          <w:b/>
        </w:rPr>
        <w:br/>
      </w:r>
      <w:r>
        <w:t>No</w:t>
      </w:r>
    </w:p>
    <w:p w14:paraId="1F33C5D5" w14:textId="77777777" w:rsidR="007024CE" w:rsidRDefault="00000000">
      <w:r>
        <w:rPr>
          <w:b/>
        </w:rPr>
        <w:t xml:space="preserve">Explain the process used to identify, prioritize, and select the parcels on your list:  </w:t>
      </w:r>
      <w:r>
        <w:rPr>
          <w:b/>
        </w:rPr>
        <w:br/>
      </w:r>
      <w:r>
        <w:t>Great River Greening works with our public partners and other interested stakeholders to identify priority projects and areas. Criteria include ecological and habitat value and potential (biodiversity, size and location), congruence with existing plans and priority areas, adjacency and connectedness to other public and protected lands and complexes, willing and committed landowners and leveraged opportunities.</w:t>
      </w:r>
    </w:p>
    <w:p w14:paraId="20393627" w14:textId="77777777" w:rsidR="007024CE" w:rsidRDefault="00000000">
      <w:pPr>
        <w:pStyle w:val="Heading3"/>
        <w:spacing w:before="60" w:after="80"/>
      </w:pPr>
      <w:r>
        <w:rPr>
          <w:color w:val="254885"/>
          <w:sz w:val="26"/>
        </w:rPr>
        <w:t>Restore / Enhance Parcels</w:t>
      </w:r>
    </w:p>
    <w:tbl>
      <w:tblPr>
        <w:tblStyle w:val="TableGrid"/>
        <w:tblW w:w="0" w:type="auto"/>
        <w:tblLook w:val="04A0" w:firstRow="1" w:lastRow="0" w:firstColumn="1" w:lastColumn="0" w:noHBand="0" w:noVBand="1"/>
      </w:tblPr>
      <w:tblGrid>
        <w:gridCol w:w="3115"/>
        <w:gridCol w:w="1246"/>
        <w:gridCol w:w="1102"/>
        <w:gridCol w:w="731"/>
        <w:gridCol w:w="1069"/>
        <w:gridCol w:w="1189"/>
        <w:gridCol w:w="2564"/>
      </w:tblGrid>
      <w:tr w:rsidR="007024CE" w14:paraId="1C4D5C61" w14:textId="77777777">
        <w:tc>
          <w:tcPr>
            <w:tcW w:w="3600" w:type="dxa"/>
            <w:shd w:val="clear" w:color="auto" w:fill="AFC4E9"/>
          </w:tcPr>
          <w:p w14:paraId="4DDF2B5E" w14:textId="77777777" w:rsidR="007024CE" w:rsidRDefault="00000000">
            <w:r>
              <w:rPr>
                <w:b/>
                <w:color w:val="000000"/>
                <w:sz w:val="20"/>
              </w:rPr>
              <w:t>Name</w:t>
            </w:r>
          </w:p>
        </w:tc>
        <w:tc>
          <w:tcPr>
            <w:tcW w:w="1080" w:type="dxa"/>
            <w:shd w:val="clear" w:color="auto" w:fill="AFC4E9"/>
          </w:tcPr>
          <w:p w14:paraId="058F8DA5" w14:textId="77777777" w:rsidR="007024CE" w:rsidRDefault="00000000">
            <w:r>
              <w:rPr>
                <w:b/>
                <w:color w:val="000000"/>
                <w:sz w:val="20"/>
              </w:rPr>
              <w:t>County</w:t>
            </w:r>
          </w:p>
        </w:tc>
        <w:tc>
          <w:tcPr>
            <w:tcW w:w="1080" w:type="dxa"/>
            <w:shd w:val="clear" w:color="auto" w:fill="AFC4E9"/>
          </w:tcPr>
          <w:p w14:paraId="6F3993E8" w14:textId="77777777" w:rsidR="007024CE" w:rsidRDefault="00000000">
            <w:r>
              <w:rPr>
                <w:b/>
                <w:color w:val="000000"/>
                <w:sz w:val="20"/>
              </w:rPr>
              <w:t>TRDS</w:t>
            </w:r>
          </w:p>
        </w:tc>
        <w:tc>
          <w:tcPr>
            <w:tcW w:w="720" w:type="dxa"/>
            <w:shd w:val="clear" w:color="auto" w:fill="AFC4E9"/>
          </w:tcPr>
          <w:p w14:paraId="0EEC287D" w14:textId="77777777" w:rsidR="007024CE" w:rsidRDefault="00000000">
            <w:r>
              <w:rPr>
                <w:b/>
                <w:color w:val="000000"/>
                <w:sz w:val="20"/>
              </w:rPr>
              <w:t>Acres</w:t>
            </w:r>
          </w:p>
        </w:tc>
        <w:tc>
          <w:tcPr>
            <w:tcW w:w="1080" w:type="dxa"/>
            <w:shd w:val="clear" w:color="auto" w:fill="AFC4E9"/>
          </w:tcPr>
          <w:p w14:paraId="14DA0AF8" w14:textId="77777777" w:rsidR="007024CE" w:rsidRDefault="00000000">
            <w:r>
              <w:rPr>
                <w:b/>
                <w:color w:val="000000"/>
                <w:sz w:val="20"/>
              </w:rPr>
              <w:t>Est Cost</w:t>
            </w:r>
          </w:p>
        </w:tc>
        <w:tc>
          <w:tcPr>
            <w:tcW w:w="1080" w:type="dxa"/>
            <w:shd w:val="clear" w:color="auto" w:fill="AFC4E9"/>
          </w:tcPr>
          <w:p w14:paraId="0BE3917B" w14:textId="77777777" w:rsidR="007024CE" w:rsidRDefault="00000000">
            <w:r>
              <w:rPr>
                <w:b/>
                <w:color w:val="000000"/>
                <w:sz w:val="20"/>
              </w:rPr>
              <w:t>Existing Protection</w:t>
            </w:r>
          </w:p>
        </w:tc>
        <w:tc>
          <w:tcPr>
            <w:tcW w:w="2880" w:type="dxa"/>
            <w:shd w:val="clear" w:color="auto" w:fill="AFC4E9"/>
          </w:tcPr>
          <w:p w14:paraId="3450D6CE" w14:textId="77777777" w:rsidR="007024CE" w:rsidRDefault="00000000">
            <w:r>
              <w:rPr>
                <w:b/>
                <w:color w:val="000000"/>
                <w:sz w:val="20"/>
              </w:rPr>
              <w:t>Description</w:t>
            </w:r>
          </w:p>
        </w:tc>
      </w:tr>
      <w:tr w:rsidR="007024CE" w14:paraId="6B4B238E" w14:textId="77777777">
        <w:tc>
          <w:tcPr>
            <w:tcW w:w="3600" w:type="dxa"/>
          </w:tcPr>
          <w:p w14:paraId="5EDDA9E9" w14:textId="77777777" w:rsidR="007024CE" w:rsidRDefault="00000000">
            <w:r>
              <w:rPr>
                <w:sz w:val="20"/>
              </w:rPr>
              <w:t>Locke Park</w:t>
            </w:r>
          </w:p>
        </w:tc>
        <w:tc>
          <w:tcPr>
            <w:tcW w:w="1080" w:type="dxa"/>
          </w:tcPr>
          <w:p w14:paraId="78CC4414" w14:textId="77777777" w:rsidR="007024CE" w:rsidRDefault="00000000">
            <w:r>
              <w:rPr>
                <w:sz w:val="20"/>
              </w:rPr>
              <w:t>Anoka</w:t>
            </w:r>
          </w:p>
        </w:tc>
        <w:tc>
          <w:tcPr>
            <w:tcW w:w="1080" w:type="dxa"/>
          </w:tcPr>
          <w:p w14:paraId="4F5CBDCF" w14:textId="77777777" w:rsidR="007024CE" w:rsidRDefault="00000000">
            <w:r>
              <w:rPr>
                <w:sz w:val="20"/>
              </w:rPr>
              <w:t>03024211</w:t>
            </w:r>
          </w:p>
        </w:tc>
        <w:tc>
          <w:tcPr>
            <w:tcW w:w="720" w:type="dxa"/>
          </w:tcPr>
          <w:p w14:paraId="33EA827F" w14:textId="77777777" w:rsidR="007024CE" w:rsidRDefault="00000000">
            <w:pPr>
              <w:jc w:val="right"/>
            </w:pPr>
            <w:r>
              <w:rPr>
                <w:sz w:val="20"/>
              </w:rPr>
              <w:t>83</w:t>
            </w:r>
          </w:p>
        </w:tc>
        <w:tc>
          <w:tcPr>
            <w:tcW w:w="1080" w:type="dxa"/>
          </w:tcPr>
          <w:p w14:paraId="469D02E0" w14:textId="77777777" w:rsidR="007024CE" w:rsidRDefault="00000000">
            <w:pPr>
              <w:jc w:val="right"/>
            </w:pPr>
            <w:r>
              <w:rPr>
                <w:sz w:val="20"/>
              </w:rPr>
              <w:t>$694,700</w:t>
            </w:r>
          </w:p>
        </w:tc>
        <w:tc>
          <w:tcPr>
            <w:tcW w:w="1080" w:type="dxa"/>
          </w:tcPr>
          <w:p w14:paraId="108422D2" w14:textId="77777777" w:rsidR="007024CE" w:rsidRDefault="00000000">
            <w:r>
              <w:rPr>
                <w:sz w:val="20"/>
              </w:rPr>
              <w:t>Yes</w:t>
            </w:r>
          </w:p>
        </w:tc>
        <w:tc>
          <w:tcPr>
            <w:tcW w:w="2880" w:type="dxa"/>
          </w:tcPr>
          <w:p w14:paraId="383884CB" w14:textId="77777777" w:rsidR="007024CE" w:rsidRDefault="00000000">
            <w:r>
              <w:rPr>
                <w:sz w:val="20"/>
              </w:rPr>
              <w:t>Restore 83 acres of upland and lowland forest along Rice Creek</w:t>
            </w:r>
          </w:p>
        </w:tc>
      </w:tr>
      <w:tr w:rsidR="007024CE" w14:paraId="1566A334" w14:textId="77777777">
        <w:tc>
          <w:tcPr>
            <w:tcW w:w="3600" w:type="dxa"/>
          </w:tcPr>
          <w:p w14:paraId="3C9FE730" w14:textId="77777777" w:rsidR="007024CE" w:rsidRDefault="00000000">
            <w:r>
              <w:rPr>
                <w:sz w:val="20"/>
              </w:rPr>
              <w:t>East River Flats</w:t>
            </w:r>
          </w:p>
        </w:tc>
        <w:tc>
          <w:tcPr>
            <w:tcW w:w="1080" w:type="dxa"/>
          </w:tcPr>
          <w:p w14:paraId="5D74E5CA" w14:textId="77777777" w:rsidR="007024CE" w:rsidRDefault="00000000">
            <w:r>
              <w:rPr>
                <w:sz w:val="20"/>
              </w:rPr>
              <w:t>Hennepin</w:t>
            </w:r>
          </w:p>
        </w:tc>
        <w:tc>
          <w:tcPr>
            <w:tcW w:w="1080" w:type="dxa"/>
          </w:tcPr>
          <w:p w14:paraId="68A06FEA" w14:textId="77777777" w:rsidR="007024CE" w:rsidRDefault="00000000">
            <w:r>
              <w:rPr>
                <w:sz w:val="20"/>
              </w:rPr>
              <w:t>02923231</w:t>
            </w:r>
          </w:p>
        </w:tc>
        <w:tc>
          <w:tcPr>
            <w:tcW w:w="720" w:type="dxa"/>
          </w:tcPr>
          <w:p w14:paraId="6DF255AC" w14:textId="77777777" w:rsidR="007024CE" w:rsidRDefault="00000000">
            <w:pPr>
              <w:jc w:val="right"/>
            </w:pPr>
            <w:r>
              <w:rPr>
                <w:sz w:val="20"/>
              </w:rPr>
              <w:t>28</w:t>
            </w:r>
          </w:p>
        </w:tc>
        <w:tc>
          <w:tcPr>
            <w:tcW w:w="1080" w:type="dxa"/>
          </w:tcPr>
          <w:p w14:paraId="04CD9662" w14:textId="77777777" w:rsidR="007024CE" w:rsidRDefault="00000000">
            <w:pPr>
              <w:jc w:val="right"/>
            </w:pPr>
            <w:r>
              <w:rPr>
                <w:sz w:val="20"/>
              </w:rPr>
              <w:t>$409,400</w:t>
            </w:r>
          </w:p>
        </w:tc>
        <w:tc>
          <w:tcPr>
            <w:tcW w:w="1080" w:type="dxa"/>
          </w:tcPr>
          <w:p w14:paraId="5E0EDA7B" w14:textId="77777777" w:rsidR="007024CE" w:rsidRDefault="00000000">
            <w:r>
              <w:rPr>
                <w:sz w:val="20"/>
              </w:rPr>
              <w:t>Yes</w:t>
            </w:r>
          </w:p>
        </w:tc>
        <w:tc>
          <w:tcPr>
            <w:tcW w:w="2880" w:type="dxa"/>
          </w:tcPr>
          <w:p w14:paraId="7AE09951" w14:textId="77777777" w:rsidR="007024CE" w:rsidRDefault="00000000">
            <w:r>
              <w:rPr>
                <w:sz w:val="20"/>
              </w:rPr>
              <w:t>Restore 28 acres of mesic, floodplain, oak woodland and mesic forest along the Mississippi River</w:t>
            </w:r>
          </w:p>
        </w:tc>
      </w:tr>
      <w:tr w:rsidR="007024CE" w14:paraId="58454CD4" w14:textId="77777777">
        <w:tc>
          <w:tcPr>
            <w:tcW w:w="3600" w:type="dxa"/>
          </w:tcPr>
          <w:p w14:paraId="1D8FAF3A" w14:textId="77777777" w:rsidR="007024CE" w:rsidRDefault="00000000">
            <w:r>
              <w:rPr>
                <w:sz w:val="20"/>
              </w:rPr>
              <w:t>Marsh Lake Phase 2</w:t>
            </w:r>
          </w:p>
        </w:tc>
        <w:tc>
          <w:tcPr>
            <w:tcW w:w="1080" w:type="dxa"/>
          </w:tcPr>
          <w:p w14:paraId="2C41F36D" w14:textId="77777777" w:rsidR="007024CE" w:rsidRDefault="00000000">
            <w:r>
              <w:rPr>
                <w:sz w:val="20"/>
              </w:rPr>
              <w:t>Hennepin</w:t>
            </w:r>
          </w:p>
        </w:tc>
        <w:tc>
          <w:tcPr>
            <w:tcW w:w="1080" w:type="dxa"/>
          </w:tcPr>
          <w:p w14:paraId="79246EA4" w14:textId="77777777" w:rsidR="007024CE" w:rsidRDefault="00000000">
            <w:r>
              <w:rPr>
                <w:sz w:val="20"/>
              </w:rPr>
              <w:t>02724217</w:t>
            </w:r>
          </w:p>
        </w:tc>
        <w:tc>
          <w:tcPr>
            <w:tcW w:w="720" w:type="dxa"/>
          </w:tcPr>
          <w:p w14:paraId="05B585D0" w14:textId="77777777" w:rsidR="007024CE" w:rsidRDefault="00000000">
            <w:pPr>
              <w:jc w:val="right"/>
            </w:pPr>
            <w:r>
              <w:rPr>
                <w:sz w:val="20"/>
              </w:rPr>
              <w:t>31</w:t>
            </w:r>
          </w:p>
        </w:tc>
        <w:tc>
          <w:tcPr>
            <w:tcW w:w="1080" w:type="dxa"/>
          </w:tcPr>
          <w:p w14:paraId="1FDB3656" w14:textId="77777777" w:rsidR="007024CE" w:rsidRDefault="00000000">
            <w:pPr>
              <w:jc w:val="right"/>
            </w:pPr>
            <w:r>
              <w:rPr>
                <w:sz w:val="20"/>
              </w:rPr>
              <w:t>$342,200</w:t>
            </w:r>
          </w:p>
        </w:tc>
        <w:tc>
          <w:tcPr>
            <w:tcW w:w="1080" w:type="dxa"/>
          </w:tcPr>
          <w:p w14:paraId="37C03671" w14:textId="77777777" w:rsidR="007024CE" w:rsidRDefault="00000000">
            <w:r>
              <w:rPr>
                <w:sz w:val="20"/>
              </w:rPr>
              <w:t>Yes</w:t>
            </w:r>
          </w:p>
        </w:tc>
        <w:tc>
          <w:tcPr>
            <w:tcW w:w="2880" w:type="dxa"/>
          </w:tcPr>
          <w:p w14:paraId="63F5658A" w14:textId="77777777" w:rsidR="007024CE" w:rsidRDefault="00000000">
            <w:r>
              <w:rPr>
                <w:sz w:val="20"/>
              </w:rPr>
              <w:t>Restore 31 acres of oak woodland on the upland edge of the Marsh Lake wetland complex along Nine Mile Creek</w:t>
            </w:r>
          </w:p>
        </w:tc>
      </w:tr>
      <w:tr w:rsidR="007024CE" w14:paraId="182D1756" w14:textId="77777777">
        <w:tc>
          <w:tcPr>
            <w:tcW w:w="3600" w:type="dxa"/>
          </w:tcPr>
          <w:p w14:paraId="75A137DB" w14:textId="77777777" w:rsidR="007024CE" w:rsidRDefault="00000000">
            <w:r>
              <w:rPr>
                <w:sz w:val="20"/>
              </w:rPr>
              <w:t>River Park</w:t>
            </w:r>
          </w:p>
        </w:tc>
        <w:tc>
          <w:tcPr>
            <w:tcW w:w="1080" w:type="dxa"/>
          </w:tcPr>
          <w:p w14:paraId="44E8BA67" w14:textId="77777777" w:rsidR="007024CE" w:rsidRDefault="00000000">
            <w:r>
              <w:rPr>
                <w:sz w:val="20"/>
              </w:rPr>
              <w:t>Hennepin</w:t>
            </w:r>
          </w:p>
        </w:tc>
        <w:tc>
          <w:tcPr>
            <w:tcW w:w="1080" w:type="dxa"/>
          </w:tcPr>
          <w:p w14:paraId="2F43E659" w14:textId="77777777" w:rsidR="007024CE" w:rsidRDefault="00000000">
            <w:r>
              <w:rPr>
                <w:sz w:val="20"/>
              </w:rPr>
              <w:t>11921224</w:t>
            </w:r>
          </w:p>
        </w:tc>
        <w:tc>
          <w:tcPr>
            <w:tcW w:w="720" w:type="dxa"/>
          </w:tcPr>
          <w:p w14:paraId="5AE8B182" w14:textId="77777777" w:rsidR="007024CE" w:rsidRDefault="00000000">
            <w:pPr>
              <w:jc w:val="right"/>
            </w:pPr>
            <w:r>
              <w:rPr>
                <w:sz w:val="20"/>
              </w:rPr>
              <w:t>12</w:t>
            </w:r>
          </w:p>
        </w:tc>
        <w:tc>
          <w:tcPr>
            <w:tcW w:w="1080" w:type="dxa"/>
          </w:tcPr>
          <w:p w14:paraId="2BEEA584" w14:textId="77777777" w:rsidR="007024CE" w:rsidRDefault="00000000">
            <w:pPr>
              <w:jc w:val="right"/>
            </w:pPr>
            <w:r>
              <w:rPr>
                <w:sz w:val="20"/>
              </w:rPr>
              <w:t>$97,500</w:t>
            </w:r>
          </w:p>
        </w:tc>
        <w:tc>
          <w:tcPr>
            <w:tcW w:w="1080" w:type="dxa"/>
          </w:tcPr>
          <w:p w14:paraId="7D5071E5" w14:textId="77777777" w:rsidR="007024CE" w:rsidRDefault="00000000">
            <w:r>
              <w:rPr>
                <w:sz w:val="20"/>
              </w:rPr>
              <w:t>Yes</w:t>
            </w:r>
          </w:p>
        </w:tc>
        <w:tc>
          <w:tcPr>
            <w:tcW w:w="2880" w:type="dxa"/>
          </w:tcPr>
          <w:p w14:paraId="122E6032" w14:textId="77777777" w:rsidR="007024CE" w:rsidRDefault="00000000">
            <w:r>
              <w:rPr>
                <w:sz w:val="20"/>
              </w:rPr>
              <w:t>Restore 12 acres of woodland and savanna on the upland of the Mississippi River</w:t>
            </w:r>
          </w:p>
        </w:tc>
      </w:tr>
      <w:tr w:rsidR="007024CE" w14:paraId="62E05512" w14:textId="77777777">
        <w:tc>
          <w:tcPr>
            <w:tcW w:w="3600" w:type="dxa"/>
          </w:tcPr>
          <w:p w14:paraId="14E5086D" w14:textId="77777777" w:rsidR="007024CE" w:rsidRDefault="00000000">
            <w:r>
              <w:rPr>
                <w:sz w:val="20"/>
              </w:rPr>
              <w:t>Chatham Trails</w:t>
            </w:r>
          </w:p>
        </w:tc>
        <w:tc>
          <w:tcPr>
            <w:tcW w:w="1080" w:type="dxa"/>
          </w:tcPr>
          <w:p w14:paraId="3180EA55" w14:textId="77777777" w:rsidR="007024CE" w:rsidRDefault="00000000">
            <w:r>
              <w:rPr>
                <w:sz w:val="20"/>
              </w:rPr>
              <w:t>Ramsey</w:t>
            </w:r>
          </w:p>
        </w:tc>
        <w:tc>
          <w:tcPr>
            <w:tcW w:w="1080" w:type="dxa"/>
          </w:tcPr>
          <w:p w14:paraId="39AA8337" w14:textId="77777777" w:rsidR="007024CE" w:rsidRDefault="00000000">
            <w:r>
              <w:rPr>
                <w:sz w:val="20"/>
              </w:rPr>
              <w:t>03023228</w:t>
            </w:r>
          </w:p>
        </w:tc>
        <w:tc>
          <w:tcPr>
            <w:tcW w:w="720" w:type="dxa"/>
          </w:tcPr>
          <w:p w14:paraId="5D78A1A1" w14:textId="77777777" w:rsidR="007024CE" w:rsidRDefault="00000000">
            <w:pPr>
              <w:jc w:val="right"/>
            </w:pPr>
            <w:r>
              <w:rPr>
                <w:sz w:val="20"/>
              </w:rPr>
              <w:t>23</w:t>
            </w:r>
          </w:p>
        </w:tc>
        <w:tc>
          <w:tcPr>
            <w:tcW w:w="1080" w:type="dxa"/>
          </w:tcPr>
          <w:p w14:paraId="77DD96B8" w14:textId="77777777" w:rsidR="007024CE" w:rsidRDefault="00000000">
            <w:pPr>
              <w:jc w:val="right"/>
            </w:pPr>
            <w:r>
              <w:rPr>
                <w:sz w:val="20"/>
              </w:rPr>
              <w:t>$234,700</w:t>
            </w:r>
          </w:p>
        </w:tc>
        <w:tc>
          <w:tcPr>
            <w:tcW w:w="1080" w:type="dxa"/>
          </w:tcPr>
          <w:p w14:paraId="0AEC0D01" w14:textId="77777777" w:rsidR="007024CE" w:rsidRDefault="00000000">
            <w:r>
              <w:rPr>
                <w:sz w:val="20"/>
              </w:rPr>
              <w:t>Yes</w:t>
            </w:r>
          </w:p>
        </w:tc>
        <w:tc>
          <w:tcPr>
            <w:tcW w:w="2880" w:type="dxa"/>
          </w:tcPr>
          <w:p w14:paraId="1CBB9218" w14:textId="77777777" w:rsidR="007024CE" w:rsidRDefault="00000000">
            <w:r>
              <w:rPr>
                <w:sz w:val="20"/>
              </w:rPr>
              <w:t>Restore 23 acres of floodplain forest in the Valentine Lake wetland complex</w:t>
            </w:r>
          </w:p>
        </w:tc>
      </w:tr>
      <w:tr w:rsidR="007024CE" w14:paraId="046C8A6D" w14:textId="77777777">
        <w:tc>
          <w:tcPr>
            <w:tcW w:w="3600" w:type="dxa"/>
          </w:tcPr>
          <w:p w14:paraId="532C6FC6" w14:textId="77777777" w:rsidR="007024CE" w:rsidRDefault="00000000">
            <w:r>
              <w:rPr>
                <w:sz w:val="20"/>
              </w:rPr>
              <w:t>Mississippi River Bluffs</w:t>
            </w:r>
          </w:p>
        </w:tc>
        <w:tc>
          <w:tcPr>
            <w:tcW w:w="1080" w:type="dxa"/>
          </w:tcPr>
          <w:p w14:paraId="6AC8EFC5" w14:textId="77777777" w:rsidR="007024CE" w:rsidRDefault="00000000">
            <w:r>
              <w:rPr>
                <w:sz w:val="20"/>
              </w:rPr>
              <w:t>Ramsey</w:t>
            </w:r>
          </w:p>
        </w:tc>
        <w:tc>
          <w:tcPr>
            <w:tcW w:w="1080" w:type="dxa"/>
          </w:tcPr>
          <w:p w14:paraId="39A34789" w14:textId="77777777" w:rsidR="007024CE" w:rsidRDefault="00000000">
            <w:r>
              <w:rPr>
                <w:sz w:val="20"/>
              </w:rPr>
              <w:t>02823205</w:t>
            </w:r>
          </w:p>
        </w:tc>
        <w:tc>
          <w:tcPr>
            <w:tcW w:w="720" w:type="dxa"/>
          </w:tcPr>
          <w:p w14:paraId="47FC2D0F" w14:textId="77777777" w:rsidR="007024CE" w:rsidRDefault="00000000">
            <w:pPr>
              <w:jc w:val="right"/>
            </w:pPr>
            <w:r>
              <w:rPr>
                <w:sz w:val="20"/>
              </w:rPr>
              <w:t>22</w:t>
            </w:r>
          </w:p>
        </w:tc>
        <w:tc>
          <w:tcPr>
            <w:tcW w:w="1080" w:type="dxa"/>
          </w:tcPr>
          <w:p w14:paraId="30596D92" w14:textId="77777777" w:rsidR="007024CE" w:rsidRDefault="00000000">
            <w:pPr>
              <w:jc w:val="right"/>
            </w:pPr>
            <w:r>
              <w:rPr>
                <w:sz w:val="20"/>
              </w:rPr>
              <w:t>$463,000</w:t>
            </w:r>
          </w:p>
        </w:tc>
        <w:tc>
          <w:tcPr>
            <w:tcW w:w="1080" w:type="dxa"/>
          </w:tcPr>
          <w:p w14:paraId="71CD3AB3" w14:textId="77777777" w:rsidR="007024CE" w:rsidRDefault="00000000">
            <w:r>
              <w:rPr>
                <w:sz w:val="20"/>
              </w:rPr>
              <w:t>Yes</w:t>
            </w:r>
          </w:p>
        </w:tc>
        <w:tc>
          <w:tcPr>
            <w:tcW w:w="2880" w:type="dxa"/>
          </w:tcPr>
          <w:p w14:paraId="6951DBDD" w14:textId="77777777" w:rsidR="007024CE" w:rsidRDefault="00000000">
            <w:r>
              <w:rPr>
                <w:sz w:val="20"/>
              </w:rPr>
              <w:t>Restore 22 acres of bluff forests along the Mississippi River</w:t>
            </w:r>
          </w:p>
        </w:tc>
      </w:tr>
      <w:tr w:rsidR="007024CE" w14:paraId="2EF31270" w14:textId="77777777">
        <w:tc>
          <w:tcPr>
            <w:tcW w:w="3600" w:type="dxa"/>
          </w:tcPr>
          <w:p w14:paraId="5307229B" w14:textId="77777777" w:rsidR="007024CE" w:rsidRDefault="00000000">
            <w:r>
              <w:rPr>
                <w:sz w:val="20"/>
              </w:rPr>
              <w:t>Bayport South WMA</w:t>
            </w:r>
          </w:p>
        </w:tc>
        <w:tc>
          <w:tcPr>
            <w:tcW w:w="1080" w:type="dxa"/>
          </w:tcPr>
          <w:p w14:paraId="53C77830" w14:textId="77777777" w:rsidR="007024CE" w:rsidRDefault="00000000">
            <w:r>
              <w:rPr>
                <w:sz w:val="20"/>
              </w:rPr>
              <w:t>Washington</w:t>
            </w:r>
          </w:p>
        </w:tc>
        <w:tc>
          <w:tcPr>
            <w:tcW w:w="1080" w:type="dxa"/>
          </w:tcPr>
          <w:p w14:paraId="265AA826" w14:textId="77777777" w:rsidR="007024CE" w:rsidRDefault="00000000">
            <w:r>
              <w:rPr>
                <w:sz w:val="20"/>
              </w:rPr>
              <w:t>02920222</w:t>
            </w:r>
          </w:p>
        </w:tc>
        <w:tc>
          <w:tcPr>
            <w:tcW w:w="720" w:type="dxa"/>
          </w:tcPr>
          <w:p w14:paraId="7EF1840E" w14:textId="77777777" w:rsidR="007024CE" w:rsidRDefault="00000000">
            <w:pPr>
              <w:jc w:val="right"/>
            </w:pPr>
            <w:r>
              <w:rPr>
                <w:sz w:val="20"/>
              </w:rPr>
              <w:t>50</w:t>
            </w:r>
          </w:p>
        </w:tc>
        <w:tc>
          <w:tcPr>
            <w:tcW w:w="1080" w:type="dxa"/>
          </w:tcPr>
          <w:p w14:paraId="12640D84" w14:textId="77777777" w:rsidR="007024CE" w:rsidRDefault="00000000">
            <w:pPr>
              <w:jc w:val="right"/>
            </w:pPr>
            <w:r>
              <w:rPr>
                <w:sz w:val="20"/>
              </w:rPr>
              <w:t>$529,600</w:t>
            </w:r>
          </w:p>
        </w:tc>
        <w:tc>
          <w:tcPr>
            <w:tcW w:w="1080" w:type="dxa"/>
          </w:tcPr>
          <w:p w14:paraId="23674152" w14:textId="77777777" w:rsidR="007024CE" w:rsidRDefault="00000000">
            <w:r>
              <w:rPr>
                <w:sz w:val="20"/>
              </w:rPr>
              <w:t>Yes</w:t>
            </w:r>
          </w:p>
        </w:tc>
        <w:tc>
          <w:tcPr>
            <w:tcW w:w="2880" w:type="dxa"/>
          </w:tcPr>
          <w:p w14:paraId="4B419B63" w14:textId="77777777" w:rsidR="007024CE" w:rsidRDefault="00000000">
            <w:r>
              <w:rPr>
                <w:sz w:val="20"/>
              </w:rPr>
              <w:t>Restore 50 acres of oak woodland habitat within one mile of the St. Croix River</w:t>
            </w:r>
          </w:p>
        </w:tc>
      </w:tr>
      <w:tr w:rsidR="007024CE" w14:paraId="728C0302" w14:textId="77777777">
        <w:tc>
          <w:tcPr>
            <w:tcW w:w="3600" w:type="dxa"/>
          </w:tcPr>
          <w:p w14:paraId="3E1714A0" w14:textId="77777777" w:rsidR="007024CE" w:rsidRDefault="00000000">
            <w:r>
              <w:rPr>
                <w:sz w:val="20"/>
              </w:rPr>
              <w:t>Houle Property</w:t>
            </w:r>
          </w:p>
        </w:tc>
        <w:tc>
          <w:tcPr>
            <w:tcW w:w="1080" w:type="dxa"/>
          </w:tcPr>
          <w:p w14:paraId="167F11F9" w14:textId="77777777" w:rsidR="007024CE" w:rsidRDefault="00000000">
            <w:r>
              <w:rPr>
                <w:sz w:val="20"/>
              </w:rPr>
              <w:t>Washington</w:t>
            </w:r>
          </w:p>
        </w:tc>
        <w:tc>
          <w:tcPr>
            <w:tcW w:w="1080" w:type="dxa"/>
          </w:tcPr>
          <w:p w14:paraId="23E13AC0" w14:textId="77777777" w:rsidR="007024CE" w:rsidRDefault="00000000">
            <w:r>
              <w:rPr>
                <w:sz w:val="20"/>
              </w:rPr>
              <w:t>03221207</w:t>
            </w:r>
          </w:p>
        </w:tc>
        <w:tc>
          <w:tcPr>
            <w:tcW w:w="720" w:type="dxa"/>
          </w:tcPr>
          <w:p w14:paraId="1297A18F" w14:textId="77777777" w:rsidR="007024CE" w:rsidRDefault="00000000">
            <w:pPr>
              <w:jc w:val="right"/>
            </w:pPr>
            <w:r>
              <w:rPr>
                <w:sz w:val="20"/>
              </w:rPr>
              <w:t>10</w:t>
            </w:r>
          </w:p>
        </w:tc>
        <w:tc>
          <w:tcPr>
            <w:tcW w:w="1080" w:type="dxa"/>
          </w:tcPr>
          <w:p w14:paraId="5E1D9B34" w14:textId="77777777" w:rsidR="007024CE" w:rsidRDefault="00000000">
            <w:pPr>
              <w:jc w:val="right"/>
            </w:pPr>
            <w:r>
              <w:rPr>
                <w:sz w:val="20"/>
              </w:rPr>
              <w:t>$121,500</w:t>
            </w:r>
          </w:p>
        </w:tc>
        <w:tc>
          <w:tcPr>
            <w:tcW w:w="1080" w:type="dxa"/>
          </w:tcPr>
          <w:p w14:paraId="30D7F2D5" w14:textId="77777777" w:rsidR="007024CE" w:rsidRDefault="00000000">
            <w:r>
              <w:rPr>
                <w:sz w:val="20"/>
              </w:rPr>
              <w:t>Yes</w:t>
            </w:r>
          </w:p>
        </w:tc>
        <w:tc>
          <w:tcPr>
            <w:tcW w:w="2880" w:type="dxa"/>
          </w:tcPr>
          <w:p w14:paraId="678BA028" w14:textId="77777777" w:rsidR="007024CE" w:rsidRDefault="00000000">
            <w:r>
              <w:rPr>
                <w:sz w:val="20"/>
              </w:rPr>
              <w:t>Restore 10 acres of upland forest and tamarack woodland on a wetland complex</w:t>
            </w:r>
          </w:p>
        </w:tc>
      </w:tr>
      <w:tr w:rsidR="007024CE" w14:paraId="6B1E6E82" w14:textId="77777777">
        <w:tc>
          <w:tcPr>
            <w:tcW w:w="3600" w:type="dxa"/>
          </w:tcPr>
          <w:p w14:paraId="005C53D3" w14:textId="77777777" w:rsidR="007024CE" w:rsidRDefault="00000000">
            <w:r>
              <w:rPr>
                <w:sz w:val="20"/>
              </w:rPr>
              <w:t>Sunrise Confluence</w:t>
            </w:r>
          </w:p>
        </w:tc>
        <w:tc>
          <w:tcPr>
            <w:tcW w:w="1080" w:type="dxa"/>
          </w:tcPr>
          <w:p w14:paraId="71086EEF" w14:textId="77777777" w:rsidR="007024CE" w:rsidRDefault="00000000">
            <w:r>
              <w:rPr>
                <w:sz w:val="20"/>
              </w:rPr>
              <w:t>Washington</w:t>
            </w:r>
          </w:p>
        </w:tc>
        <w:tc>
          <w:tcPr>
            <w:tcW w:w="1080" w:type="dxa"/>
          </w:tcPr>
          <w:p w14:paraId="6B94CA3F" w14:textId="77777777" w:rsidR="007024CE" w:rsidRDefault="00000000">
            <w:r>
              <w:rPr>
                <w:sz w:val="20"/>
              </w:rPr>
              <w:t>03221205</w:t>
            </w:r>
          </w:p>
        </w:tc>
        <w:tc>
          <w:tcPr>
            <w:tcW w:w="720" w:type="dxa"/>
          </w:tcPr>
          <w:p w14:paraId="461FD20A" w14:textId="77777777" w:rsidR="007024CE" w:rsidRDefault="00000000">
            <w:pPr>
              <w:jc w:val="right"/>
            </w:pPr>
            <w:r>
              <w:rPr>
                <w:sz w:val="20"/>
              </w:rPr>
              <w:t>5</w:t>
            </w:r>
          </w:p>
        </w:tc>
        <w:tc>
          <w:tcPr>
            <w:tcW w:w="1080" w:type="dxa"/>
          </w:tcPr>
          <w:p w14:paraId="4DC9ACEA" w14:textId="77777777" w:rsidR="007024CE" w:rsidRDefault="00000000">
            <w:pPr>
              <w:jc w:val="right"/>
            </w:pPr>
            <w:r>
              <w:rPr>
                <w:sz w:val="20"/>
              </w:rPr>
              <w:t>$75,400</w:t>
            </w:r>
          </w:p>
        </w:tc>
        <w:tc>
          <w:tcPr>
            <w:tcW w:w="1080" w:type="dxa"/>
          </w:tcPr>
          <w:p w14:paraId="4CFB5A55" w14:textId="77777777" w:rsidR="007024CE" w:rsidRDefault="00000000">
            <w:r>
              <w:rPr>
                <w:sz w:val="20"/>
              </w:rPr>
              <w:t>Yes</w:t>
            </w:r>
          </w:p>
        </w:tc>
        <w:tc>
          <w:tcPr>
            <w:tcW w:w="2880" w:type="dxa"/>
          </w:tcPr>
          <w:p w14:paraId="61C55A19" w14:textId="77777777" w:rsidR="007024CE" w:rsidRDefault="00000000">
            <w:r>
              <w:rPr>
                <w:sz w:val="20"/>
              </w:rPr>
              <w:t>Restore 5 acres of upland forest along the Sunrise River</w:t>
            </w:r>
          </w:p>
        </w:tc>
      </w:tr>
    </w:tbl>
    <w:p w14:paraId="098273FB" w14:textId="77777777" w:rsidR="007024CE" w:rsidRDefault="00000000">
      <w:r>
        <w:br w:type="page"/>
      </w:r>
    </w:p>
    <w:p w14:paraId="6CA8164F" w14:textId="77777777" w:rsidR="007024CE" w:rsidRDefault="00000000">
      <w:pPr>
        <w:pStyle w:val="Heading2"/>
        <w:spacing w:before="0" w:after="80"/>
        <w:jc w:val="center"/>
      </w:pPr>
      <w:r>
        <w:rPr>
          <w:color w:val="2C559C"/>
          <w:sz w:val="28"/>
          <w:u w:val="single"/>
        </w:rPr>
        <w:lastRenderedPageBreak/>
        <w:t>Parcel Map</w:t>
      </w:r>
    </w:p>
    <w:p w14:paraId="076CC266" w14:textId="77777777" w:rsidR="007024CE" w:rsidRDefault="00000000">
      <w:r>
        <w:rPr>
          <w:noProof/>
        </w:rPr>
        <w:drawing>
          <wp:inline distT="0" distB="0" distL="0" distR="0" wp14:anchorId="4D0D03F6" wp14:editId="075DD8A0">
            <wp:extent cx="6949440" cy="7772400"/>
            <wp:effectExtent l="0" t="0" r="0" b="0"/>
            <wp:docPr id="2" name="Picture 2" descr="A map containing parcel point locations for Metro Forests for Minnesota Wildlife and Comm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726A7388" w14:textId="77777777" w:rsidR="007024CE" w:rsidRDefault="00000000">
      <w:r>
        <w:rPr>
          <w:noProof/>
        </w:rPr>
        <w:drawing>
          <wp:inline distT="0" distB="0" distL="0" distR="0" wp14:anchorId="364C26F3" wp14:editId="227F144B">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7024CE"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C235E" w14:textId="77777777" w:rsidR="004B0168" w:rsidRDefault="004B0168" w:rsidP="008B4B83">
      <w:pPr>
        <w:spacing w:after="0" w:line="240" w:lineRule="auto"/>
      </w:pPr>
      <w:r>
        <w:separator/>
      </w:r>
    </w:p>
  </w:endnote>
  <w:endnote w:type="continuationSeparator" w:id="0">
    <w:p w14:paraId="0C4A6B11" w14:textId="77777777" w:rsidR="004B0168" w:rsidRDefault="004B0168"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A75F"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0755AA0D"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F1601" w14:textId="77777777" w:rsidR="004B0168" w:rsidRDefault="004B0168" w:rsidP="008B4B83">
      <w:pPr>
        <w:spacing w:after="0" w:line="240" w:lineRule="auto"/>
      </w:pPr>
      <w:r>
        <w:separator/>
      </w:r>
    </w:p>
  </w:footnote>
  <w:footnote w:type="continuationSeparator" w:id="0">
    <w:p w14:paraId="6FF3E9CF" w14:textId="77777777" w:rsidR="004B0168" w:rsidRDefault="004B0168"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65FB" w14:textId="77777777" w:rsidR="007024CE" w:rsidRDefault="00000000">
    <w:pPr>
      <w:pStyle w:val="Header"/>
      <w:jc w:val="right"/>
    </w:pPr>
    <w:r>
      <w:t>Proposal #: FRE03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36183688">
    <w:abstractNumId w:val="8"/>
  </w:num>
  <w:num w:numId="2" w16cid:durableId="803154322">
    <w:abstractNumId w:val="6"/>
  </w:num>
  <w:num w:numId="3" w16cid:durableId="1320382701">
    <w:abstractNumId w:val="5"/>
  </w:num>
  <w:num w:numId="4" w16cid:durableId="1047223925">
    <w:abstractNumId w:val="4"/>
  </w:num>
  <w:num w:numId="5" w16cid:durableId="1848053707">
    <w:abstractNumId w:val="7"/>
  </w:num>
  <w:num w:numId="6" w16cid:durableId="21633496">
    <w:abstractNumId w:val="3"/>
  </w:num>
  <w:num w:numId="7" w16cid:durableId="2119983919">
    <w:abstractNumId w:val="2"/>
  </w:num>
  <w:num w:numId="8" w16cid:durableId="2088992761">
    <w:abstractNumId w:val="1"/>
  </w:num>
  <w:num w:numId="9" w16cid:durableId="1676765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6631"/>
    <w:rsid w:val="0029639D"/>
    <w:rsid w:val="002C08D0"/>
    <w:rsid w:val="003117A8"/>
    <w:rsid w:val="00326F90"/>
    <w:rsid w:val="00343803"/>
    <w:rsid w:val="004B0168"/>
    <w:rsid w:val="006A4748"/>
    <w:rsid w:val="007024CE"/>
    <w:rsid w:val="008B4B83"/>
    <w:rsid w:val="00AA1D8D"/>
    <w:rsid w:val="00B47730"/>
    <w:rsid w:val="00B8526E"/>
    <w:rsid w:val="00CB0664"/>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027B3B"/>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4390</Words>
  <Characters>25027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Metro Forests for Minnesota Wildlife and Communities</dc:title>
  <dc:subject/>
  <dc:creator>LSOHC</dc:creator>
  <cp:keywords/>
  <dc:description>generated by python-docx</dc:description>
  <cp:lastModifiedBy>Tom Rebman</cp:lastModifiedBy>
  <cp:revision>5</cp:revision>
  <dcterms:created xsi:type="dcterms:W3CDTF">2013-12-23T23:15:00Z</dcterms:created>
  <dcterms:modified xsi:type="dcterms:W3CDTF">2026-06-23T20:03:00Z</dcterms:modified>
  <cp:category/>
  <dc:language>English</dc:language>
</cp:coreProperties>
</file>