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3A9B" w14:textId="77777777" w:rsidR="00343803" w:rsidRDefault="00343803"/>
    <w:p w14:paraId="302841F3" w14:textId="77777777" w:rsidR="003E5375" w:rsidRDefault="007210EE">
      <w:pPr>
        <w:jc w:val="center"/>
      </w:pPr>
      <w:r>
        <w:rPr>
          <w:noProof/>
        </w:rPr>
        <w:drawing>
          <wp:inline distT="0" distB="0" distL="0" distR="0" wp14:anchorId="327D6A30" wp14:editId="105F7321">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1376C1A6" w14:textId="77777777" w:rsidR="003E5375" w:rsidRDefault="007210EE">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Hardwood Hills Habitat Conservation Program - Phase 3</w:t>
      </w:r>
      <w:r>
        <w:rPr>
          <w:b w:val="0"/>
          <w:color w:val="000000"/>
          <w:sz w:val="26"/>
        </w:rPr>
        <w:br/>
        <w:t>ML 2026 Request for Funding</w:t>
      </w:r>
    </w:p>
    <w:p w14:paraId="4DEFC3E3" w14:textId="77777777" w:rsidR="003E5375" w:rsidRDefault="007210EE">
      <w:pPr>
        <w:pStyle w:val="Heading2"/>
        <w:spacing w:before="0" w:after="80"/>
        <w:jc w:val="center"/>
      </w:pPr>
      <w:r>
        <w:rPr>
          <w:color w:val="2C559C"/>
          <w:sz w:val="28"/>
          <w:u w:val="single"/>
        </w:rPr>
        <w:t>General Information</w:t>
      </w:r>
    </w:p>
    <w:p w14:paraId="023AB95B" w14:textId="77777777" w:rsidR="003E5375" w:rsidRDefault="007210EE">
      <w:r>
        <w:rPr>
          <w:b/>
        </w:rPr>
        <w:t xml:space="preserve">Date: </w:t>
      </w:r>
      <w:r>
        <w:t>06/26/2025</w:t>
      </w:r>
    </w:p>
    <w:p w14:paraId="21E57C07" w14:textId="77777777" w:rsidR="003E5375" w:rsidRDefault="007210EE">
      <w:r>
        <w:rPr>
          <w:b/>
        </w:rPr>
        <w:t xml:space="preserve">Proposal Title: </w:t>
      </w:r>
      <w:r>
        <w:t>Hardwood Hills Habitat Conservation Program - Phase 3</w:t>
      </w:r>
    </w:p>
    <w:p w14:paraId="7BD3D336" w14:textId="77777777" w:rsidR="003E5375" w:rsidRDefault="007210EE">
      <w:r>
        <w:rPr>
          <w:b/>
        </w:rPr>
        <w:t xml:space="preserve">Funds Requested: </w:t>
      </w:r>
      <w:r>
        <w:t>$5,554,000</w:t>
      </w:r>
    </w:p>
    <w:p w14:paraId="085AB814" w14:textId="77777777" w:rsidR="003E5375" w:rsidRDefault="007210EE">
      <w:r>
        <w:rPr>
          <w:b/>
        </w:rPr>
        <w:t xml:space="preserve">Confirmed Leverage Funds: </w:t>
      </w:r>
      <w:r>
        <w:t>-</w:t>
      </w:r>
    </w:p>
    <w:p w14:paraId="1B549BAD" w14:textId="77777777" w:rsidR="003E5375" w:rsidRDefault="007210EE">
      <w:r>
        <w:rPr>
          <w:b/>
        </w:rPr>
        <w:t xml:space="preserve">Is this proposal Scalable?: </w:t>
      </w:r>
      <w:r>
        <w:t>Yes</w:t>
      </w:r>
    </w:p>
    <w:p w14:paraId="17E50F78" w14:textId="77777777" w:rsidR="003E5375" w:rsidRDefault="007210EE">
      <w:pPr>
        <w:pStyle w:val="Heading3"/>
        <w:spacing w:before="60" w:after="80"/>
      </w:pPr>
      <w:r>
        <w:rPr>
          <w:color w:val="254885"/>
          <w:sz w:val="26"/>
        </w:rPr>
        <w:t>Manager Information</w:t>
      </w:r>
    </w:p>
    <w:p w14:paraId="498F3D58" w14:textId="77777777" w:rsidR="003E5375" w:rsidRDefault="007210EE">
      <w:r>
        <w:rPr>
          <w:b/>
        </w:rPr>
        <w:t xml:space="preserve">Manager's Name: </w:t>
      </w:r>
      <w:r>
        <w:t>Wayne Ostlie</w:t>
      </w:r>
      <w:r>
        <w:rPr>
          <w:b/>
        </w:rPr>
        <w:br/>
        <w:t xml:space="preserve">Title: </w:t>
      </w:r>
      <w:r>
        <w:t>Director of Land Protection</w:t>
      </w:r>
      <w:r>
        <w:rPr>
          <w:b/>
        </w:rPr>
        <w:br/>
        <w:t xml:space="preserve">Organization: </w:t>
      </w:r>
      <w:r>
        <w:t>Minnesota Land Trust</w:t>
      </w:r>
      <w:r>
        <w:rPr>
          <w:b/>
        </w:rPr>
        <w:br/>
        <w:t xml:space="preserve">Address: </w:t>
      </w:r>
      <w:r>
        <w:t xml:space="preserve">2356 University Ave W, Suite 240  </w:t>
      </w:r>
      <w:r>
        <w:rPr>
          <w:b/>
        </w:rPr>
        <w:br/>
        <w:t xml:space="preserve">City: </w:t>
      </w:r>
      <w:r>
        <w:t>St Paul, MN 55114</w:t>
      </w:r>
      <w:r>
        <w:rPr>
          <w:b/>
        </w:rPr>
        <w:br/>
        <w:t xml:space="preserve">Email: </w:t>
      </w:r>
      <w:r>
        <w:t>wostlie@mnland.org</w:t>
      </w:r>
      <w:r>
        <w:rPr>
          <w:b/>
        </w:rPr>
        <w:br/>
        <w:t xml:space="preserve">Office Number: </w:t>
      </w:r>
      <w:r>
        <w:t xml:space="preserve"> </w:t>
      </w:r>
      <w:r>
        <w:rPr>
          <w:b/>
        </w:rPr>
        <w:br/>
        <w:t xml:space="preserve">Mobile Number: </w:t>
      </w:r>
      <w:r>
        <w:t>6519176292</w:t>
      </w:r>
      <w:r>
        <w:rPr>
          <w:b/>
        </w:rPr>
        <w:br/>
        <w:t xml:space="preserve">Fax Number: </w:t>
      </w:r>
      <w:r>
        <w:t xml:space="preserve"> </w:t>
      </w:r>
      <w:r>
        <w:rPr>
          <w:b/>
        </w:rPr>
        <w:br/>
        <w:t xml:space="preserve">Website: </w:t>
      </w:r>
      <w:r>
        <w:t>www.mnland.org</w:t>
      </w:r>
    </w:p>
    <w:p w14:paraId="17312F24" w14:textId="77777777" w:rsidR="003E5375" w:rsidRDefault="007210EE">
      <w:pPr>
        <w:pStyle w:val="Heading3"/>
        <w:spacing w:before="60" w:after="80"/>
      </w:pPr>
      <w:r>
        <w:rPr>
          <w:color w:val="254885"/>
          <w:sz w:val="26"/>
        </w:rPr>
        <w:t>Location Information</w:t>
      </w:r>
    </w:p>
    <w:p w14:paraId="54EA2735" w14:textId="77777777" w:rsidR="003E5375" w:rsidRDefault="007210EE">
      <w:r>
        <w:rPr>
          <w:b/>
        </w:rPr>
        <w:t xml:space="preserve">County Location(s): </w:t>
      </w:r>
      <w:r>
        <w:t>Stearns.</w:t>
      </w:r>
    </w:p>
    <w:p w14:paraId="35EEFFC2" w14:textId="77777777" w:rsidR="003E5375" w:rsidRDefault="007210EE">
      <w:pPr>
        <w:pStyle w:val="BodyText"/>
      </w:pPr>
      <w:r>
        <w:rPr>
          <w:b/>
        </w:rPr>
        <w:t>Eco regions in which work will take place:</w:t>
      </w:r>
    </w:p>
    <w:p w14:paraId="2CD697B6" w14:textId="77777777" w:rsidR="003E5375" w:rsidRDefault="007210EE">
      <w:pPr>
        <w:ind w:left="360"/>
      </w:pPr>
      <w:r>
        <w:t>Forest / Prairie Transition</w:t>
      </w:r>
    </w:p>
    <w:p w14:paraId="3F86D99D" w14:textId="77777777" w:rsidR="003E5375" w:rsidRDefault="007210EE">
      <w:pPr>
        <w:pStyle w:val="BodyText"/>
      </w:pPr>
      <w:r>
        <w:rPr>
          <w:b/>
        </w:rPr>
        <w:t>Activity types:</w:t>
      </w:r>
    </w:p>
    <w:p w14:paraId="3357343A" w14:textId="77777777" w:rsidR="003E5375" w:rsidRDefault="007210EE">
      <w:pPr>
        <w:ind w:left="360"/>
      </w:pPr>
      <w:r>
        <w:t>Protect in Easement</w:t>
      </w:r>
    </w:p>
    <w:p w14:paraId="337B66E5" w14:textId="77777777" w:rsidR="003E5375" w:rsidRDefault="007210EE">
      <w:pPr>
        <w:ind w:left="360"/>
      </w:pPr>
      <w:r>
        <w:t>Enhance</w:t>
      </w:r>
    </w:p>
    <w:p w14:paraId="20272028" w14:textId="77777777" w:rsidR="003E5375" w:rsidRDefault="007210EE">
      <w:pPr>
        <w:ind w:left="360"/>
      </w:pPr>
      <w:r>
        <w:t>Restore</w:t>
      </w:r>
    </w:p>
    <w:p w14:paraId="22B7642E" w14:textId="77777777" w:rsidR="004332DD" w:rsidRDefault="004332DD">
      <w:pPr>
        <w:rPr>
          <w:b/>
        </w:rPr>
      </w:pPr>
      <w:r>
        <w:rPr>
          <w:b/>
        </w:rPr>
        <w:br w:type="page"/>
      </w:r>
    </w:p>
    <w:p w14:paraId="18096484" w14:textId="653AFAE1" w:rsidR="003E5375" w:rsidRDefault="007210EE">
      <w:pPr>
        <w:pStyle w:val="BodyText"/>
      </w:pPr>
      <w:r>
        <w:rPr>
          <w:b/>
        </w:rPr>
        <w:lastRenderedPageBreak/>
        <w:t>Priority resources addressed by activity:</w:t>
      </w:r>
    </w:p>
    <w:p w14:paraId="3B61E875" w14:textId="77777777" w:rsidR="003E5375" w:rsidRDefault="007210EE">
      <w:pPr>
        <w:ind w:left="360"/>
      </w:pPr>
      <w:r>
        <w:t>Forest</w:t>
      </w:r>
    </w:p>
    <w:p w14:paraId="361F9570" w14:textId="77777777" w:rsidR="003E5375" w:rsidRDefault="007210EE">
      <w:pPr>
        <w:ind w:left="360"/>
      </w:pPr>
      <w:r>
        <w:t>Prairie</w:t>
      </w:r>
    </w:p>
    <w:p w14:paraId="74B4C7B8" w14:textId="77777777" w:rsidR="003E5375" w:rsidRDefault="007210EE">
      <w:pPr>
        <w:pStyle w:val="Heading2"/>
        <w:spacing w:before="0" w:after="80"/>
        <w:jc w:val="center"/>
      </w:pPr>
      <w:r>
        <w:rPr>
          <w:color w:val="2C559C"/>
          <w:sz w:val="28"/>
          <w:u w:val="single"/>
        </w:rPr>
        <w:t>Narrative</w:t>
      </w:r>
    </w:p>
    <w:p w14:paraId="565EDC79" w14:textId="77777777" w:rsidR="003E5375" w:rsidRDefault="007210EE">
      <w:pPr>
        <w:pStyle w:val="Heading3"/>
        <w:spacing w:before="60" w:after="80"/>
      </w:pPr>
      <w:r>
        <w:rPr>
          <w:color w:val="254885"/>
          <w:sz w:val="26"/>
        </w:rPr>
        <w:t>Abstract</w:t>
      </w:r>
    </w:p>
    <w:p w14:paraId="103CE6E6" w14:textId="77777777" w:rsidR="003E5375" w:rsidRDefault="007210EE">
      <w:r>
        <w:t xml:space="preserve">The Hardwood Hills Habitat Conservation Program is focused on the protection and restoration/enhancement of remaining </w:t>
      </w:r>
      <w:r>
        <w:t>high-quality forest systems and their associated biota within the Hardwood Hills ecological section of west-central Minnesota. Over 60% of forests in the Hardwood Hills have been lost to conversion over the past century, with growth along the I-94 corridor near St. Cloud and lakeshore development posing significant threats. In this third phase of the program, we will protect via permanent conservation easement 1,100 acres and restore/enhance 506 acres of priority forest and associated habitats within the pr</w:t>
      </w:r>
      <w:r>
        <w:t>ogram area.</w:t>
      </w:r>
    </w:p>
    <w:p w14:paraId="0B72D056" w14:textId="77777777" w:rsidR="003E5375" w:rsidRDefault="007210EE">
      <w:pPr>
        <w:pStyle w:val="Heading3"/>
        <w:spacing w:before="60" w:after="80"/>
      </w:pPr>
      <w:r>
        <w:rPr>
          <w:color w:val="254885"/>
          <w:sz w:val="26"/>
        </w:rPr>
        <w:t>Design and Scope of Work</w:t>
      </w:r>
    </w:p>
    <w:p w14:paraId="4EAF315B" w14:textId="77777777" w:rsidR="003E5375" w:rsidRDefault="007210EE">
      <w:r>
        <w:t xml:space="preserve">The Hardwood Hills subsection is an ecologically rich landscape in west-central Minnesota, where forests meet prairies. It encompasses approximately 3.5 million acres and consists of steep slopes and high rolling </w:t>
      </w:r>
      <w:r>
        <w:t>hills that were formed during the last ice age when massive glaciers sculpted the region. Scattered between these rolling hills are abundant kettle lakes and wetlands.</w:t>
      </w:r>
      <w:r>
        <w:br/>
      </w:r>
      <w:r>
        <w:br/>
        <w:t>This transition zone includes a diversity of forest, prairie, and savanna habitats, numerous lakes and wetlands, and abundant wildlife, including 85 Species in Greatest Conservation Need (SGCN). Our overarching program goal is to afford protection to the remaining high-quality ecological systems and their associated species in the Hardwood H</w:t>
      </w:r>
      <w:r>
        <w:t>ills, as represented in the State’s Wildlife Action Network.</w:t>
      </w:r>
      <w:r>
        <w:br/>
      </w:r>
      <w:r>
        <w:br/>
        <w:t xml:space="preserve">In this third phase of the Hardwood Hills Habitat Conservation Program, program partners are prioritizing action within areas identified in Minnesota's Wildlife Action Plan 2015-2025 (WAN). The areas contain high-quality habitats and harbor numerous rare species, including American ginseng, cerulean warbler, red-shouldered hawk, and Blanding’s turtle. Prioritization will be focused on areas under greatest threat - from development, parcelization </w:t>
      </w:r>
      <w:r>
        <w:t>and other factors. Among these is the Avon Hills, a 65,000-acre natural landscape located just 15 miles northwest of St. Cloud and along the I-94 corridor. This hilly glacial moraine landscape contains the highest concentration of native plant communities in Stearns County, including oak and maple-basswood forests, tamarack and mixed-hardwood swamps, and wet meadows. The area is also a designated Audubon Important Bird Area.</w:t>
      </w:r>
      <w:r>
        <w:br/>
      </w:r>
      <w:r>
        <w:br/>
        <w:t>The Minnesota Land Trust (MLT) and Saint John's University (SJU) have a long-stand</w:t>
      </w:r>
      <w:r>
        <w:t>ing and successful partnership in this geography. With the assistance of the State of Minnesota and conservation-minded landowners, approximately 3,920 acres of the Hardwood Hills have already been protected with conservation easements. As of May 2025, 18 landowners in this program area owning approximately 2,200 acres have expressed interest in permanently protecting their properties with conservation easements, which far exceeds currently available funding. We anticipate significantly more interested land</w:t>
      </w:r>
      <w:r>
        <w:t>owners as outreach efforts continue.</w:t>
      </w:r>
      <w:r>
        <w:br/>
      </w:r>
      <w:r>
        <w:br/>
        <w:t xml:space="preserve">MLT will secure conservation easements from willing landowners to protect 1,100 acres of the highest quality wildlife habitat remaining within the Hardwood Hills and steward them in perpetuity. Employing a market-based approach to identifying and procuring easements, program partners will encourage landowners to donate portions of their easement value, representing a significant cost savings to the state. SJU will conduct outreach within our priority areas to encourage </w:t>
      </w:r>
      <w:r>
        <w:t xml:space="preserve">landowners to protect their properties with a conservation easement. Stearns </w:t>
      </w:r>
      <w:r>
        <w:lastRenderedPageBreak/>
        <w:t>Conservation District (Stearns CD) will join the partnership and restore/enhance 506 acres of critical habitat, focusing on building complexes of improved habitat.</w:t>
      </w:r>
    </w:p>
    <w:p w14:paraId="32056027" w14:textId="77777777" w:rsidR="003E5375" w:rsidRDefault="007210EE">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134687D2" w14:textId="77777777" w:rsidR="003E5375" w:rsidRDefault="007210EE">
      <w:r>
        <w:t xml:space="preserve">Permanently protecting and restoring/enhancing the unique and threatened forest systems of the Hardwood Hills is critical to maintaining native plant and wildlife biodiversity in Minnesota. This is especially true for migratory songbirds and other avian species that rely on this broadleaf forest system for food and shelter along the larger Mississippi Flyway. </w:t>
      </w:r>
      <w:r>
        <w:br/>
      </w:r>
      <w:r>
        <w:br/>
        <w:t>Upland deciduous (maple-basswood, aspen, and oak) forests are considered key habitats for SGCN within the Hardwood Hills. Habitat loss and degradation impact 86 percent of the SGCN occurring within the program area. Land protection and restoration/enhancement efforts will directly benefit a significant percent of the 85 SGCN that occur in the program area, including; red-shouldered hawk, Blanding's turtle, and four-toed salamander, common mudpuppy, red-shouldered hawk, veery, least weasel, fluted-shell mo</w:t>
      </w:r>
      <w:r>
        <w:t xml:space="preserve">llusk, least darter, smooth green snake, and pollinators such as bumblebees and yellow swallowtail butterflies. </w:t>
      </w:r>
      <w:r>
        <w:br/>
      </w:r>
      <w:r>
        <w:br/>
        <w:t>Land protection work will be focused on building complexes of protected habitat by linking together protected lands into a greater whole. With 92 percent of forest lands in the Hardwood Hills in private ownership, conservation easements can play a pivotal role in ensuring long-term protection of these critical forest resources.</w:t>
      </w:r>
    </w:p>
    <w:p w14:paraId="13D539FD" w14:textId="77777777" w:rsidR="003E5375" w:rsidRDefault="007210EE">
      <w:pPr>
        <w:pStyle w:val="Heading3"/>
        <w:spacing w:before="60" w:after="80"/>
      </w:pPr>
      <w:r>
        <w:rPr>
          <w:color w:val="254885"/>
          <w:sz w:val="26"/>
        </w:rPr>
        <w:t xml:space="preserve">What are the elements of this proposal that are critical from a timing perspective? </w:t>
      </w:r>
    </w:p>
    <w:p w14:paraId="761E6950" w14:textId="77777777" w:rsidR="003E5375" w:rsidRDefault="007210EE">
      <w:r>
        <w:t>The majority of the Hardwood Hills is privately-owned; high development pressure continues to increase and threaten critical pieces of the existing ecosystem. Pressures from nearby cities, including St. Cloud and Alexandria, and along the I-94 corridor make the area a highly sought-after development area. Six types of forested communities in west-central Minnesota are considered “imperiled” statewide by the DNR. Land protection will protect remaining remnant habitats, buffer high-quality habitat cores and i</w:t>
      </w:r>
      <w:r>
        <w:t>ncrease landscape resiliency. Restoration/enhancement efforts will prevent habitat degradation and increase biodiversity.</w:t>
      </w:r>
      <w:r>
        <w:br/>
      </w:r>
      <w:r>
        <w:br/>
        <w:t>Our program closed on five conservation easements and is advancing two more under our initial allocation, with other projects teed up for when more funding is available from our Phase 2 allocation in July. Interest in participation is outstripping available funding. Properties in the application pool include large tracts of high-quality forest and land adjacent to important waterbodies.</w:t>
      </w:r>
      <w:r>
        <w:t xml:space="preserve"> The need and landowner interest are exceptionally high.</w:t>
      </w:r>
    </w:p>
    <w:p w14:paraId="07BB0A11" w14:textId="77777777" w:rsidR="003E5375" w:rsidRDefault="007210EE">
      <w:pPr>
        <w:pStyle w:val="Heading3"/>
        <w:spacing w:before="60" w:after="80"/>
      </w:pPr>
      <w:r>
        <w:rPr>
          <w:color w:val="254885"/>
          <w:sz w:val="26"/>
        </w:rPr>
        <w:t xml:space="preserve">Describe how the proposal expands habitat corridors or complexes and/or addresses habitat fragmentation: </w:t>
      </w:r>
    </w:p>
    <w:p w14:paraId="2D7DE626" w14:textId="77777777" w:rsidR="003E5375" w:rsidRDefault="007210EE">
      <w:r>
        <w:t xml:space="preserve">This program is focused on protecting and restoring/enhancing priority forest and wetland habitats within the Hardwood Hills subsection as guided by the State Wildlife Action Plan and the Minnesota Biological Survey (MBS). Specific easement parcels will be evaluated and prioritized for protection among the pool of applicants. This relative ranking is based on three primary ecological factors: 1) amount of habitat on the parcel (size) and abundance of SGCN; 2) the quality or condition of habitat; and 3) the </w:t>
      </w:r>
      <w:r>
        <w:t>parcel's context relative to other natural habitats and protected areas) and the level of payment the landowner is willing to accept (cost). The landscape context factor tilts protection of properties toward those that are adjacent to existing protected lands or that otherwise fall within priority conservation areas identified through various plans.</w:t>
      </w:r>
      <w:r>
        <w:br/>
      </w:r>
      <w:r>
        <w:br/>
        <w:t xml:space="preserve">The program serves to build upon past conservation investments in the program area, expand the footprint of </w:t>
      </w:r>
      <w:r>
        <w:lastRenderedPageBreak/>
        <w:t>existing protected areas, facilitate the protection</w:t>
      </w:r>
      <w:r>
        <w:t xml:space="preserve"> and restoration/enhancement of habitat corridors and reduce the potential for fragmentation of existing habitats.</w:t>
      </w:r>
    </w:p>
    <w:p w14:paraId="51F30D94" w14:textId="77777777" w:rsidR="003E5375" w:rsidRDefault="007210EE">
      <w:pPr>
        <w:pStyle w:val="Heading3"/>
        <w:spacing w:before="60" w:after="80"/>
      </w:pPr>
      <w:r>
        <w:rPr>
          <w:color w:val="254885"/>
          <w:sz w:val="26"/>
        </w:rPr>
        <w:t xml:space="preserve">Which top 2 Conservation Plans referenced in MS97A.056, subd. 3a are most applicable to this project? </w:t>
      </w:r>
    </w:p>
    <w:p w14:paraId="745CD56F" w14:textId="77777777" w:rsidR="003E5375" w:rsidRDefault="007210EE">
      <w:pPr>
        <w:ind w:left="360"/>
      </w:pPr>
      <w:r>
        <w:t>Minnesota's Wildlife Action Plan 2015-2025</w:t>
      </w:r>
    </w:p>
    <w:p w14:paraId="2874E808" w14:textId="77777777" w:rsidR="003E5375" w:rsidRDefault="007210EE">
      <w:pPr>
        <w:ind w:left="360"/>
      </w:pPr>
      <w:r>
        <w:t>Outdoor Heritage Fund: A 25 Year Framework</w:t>
      </w:r>
    </w:p>
    <w:p w14:paraId="27F6332E" w14:textId="77777777" w:rsidR="003E5375" w:rsidRDefault="007210EE">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2B162F00" w14:textId="77777777" w:rsidR="003E5375" w:rsidRDefault="007210EE">
      <w:r>
        <w:t>Using The Nature Conservancy's Resilient Land Mapping Tool, we’ll target properties for conservation that provide the best opportunities for maintaining biodiversity in a changing climate. Increasing connectivity and targeting climate-resilient sites sets the stage for a resilient landscape.</w:t>
      </w:r>
      <w:r>
        <w:br/>
      </w:r>
      <w:r>
        <w:br/>
        <w:t>Protecting complexes of connected habitat blocks reduces fragmentation and allows for species movement as climate changes. Protecting and restoring/enhancing forested lands improves water retention, which promotes resilience to drought in upland systems and associated streams and rivers. Protecting and restoring/enhancing forests and associated biota is crucial in mitigating against flooding caused by excessive rainfall events given their water retention ability.</w:t>
      </w:r>
      <w:r>
        <w:br/>
      </w:r>
      <w:r>
        <w:br/>
        <w:t>Furthermore, permanently protected and we</w:t>
      </w:r>
      <w:r>
        <w:t>ll-managed forests are at lower risk to stressors such as invasive species, pests, and pathogens due to their managed status and improved overall health. Limiting stressors will further promote the ability of biota associated with these protected lands to persist in a changing climate.</w:t>
      </w:r>
    </w:p>
    <w:p w14:paraId="0D15CAD3" w14:textId="77777777" w:rsidR="003E5375" w:rsidRDefault="007210EE">
      <w:pPr>
        <w:pStyle w:val="Heading3"/>
        <w:spacing w:before="60" w:after="80"/>
      </w:pPr>
      <w:r>
        <w:rPr>
          <w:color w:val="254885"/>
          <w:sz w:val="26"/>
        </w:rPr>
        <w:t xml:space="preserve">Which LSOHC section priorities are addressed in this proposal? </w:t>
      </w:r>
    </w:p>
    <w:p w14:paraId="1812C07E" w14:textId="77777777" w:rsidR="003E5375" w:rsidRDefault="007210EE">
      <w:pPr>
        <w:pStyle w:val="BodyText"/>
      </w:pPr>
      <w:r>
        <w:rPr>
          <w:b/>
        </w:rPr>
        <w:t>Forest / Prairie Transition</w:t>
      </w:r>
    </w:p>
    <w:p w14:paraId="226F7253" w14:textId="77777777" w:rsidR="003E5375" w:rsidRDefault="007210EE">
      <w:pPr>
        <w:ind w:left="360"/>
      </w:pPr>
      <w:r>
        <w:t>Protect, restore, and enhance habitat for waterfowl, upland birds, and species of greatest conservation need</w:t>
      </w:r>
    </w:p>
    <w:p w14:paraId="288197BF" w14:textId="77777777" w:rsidR="003E5375" w:rsidRDefault="007210EE">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0EA739B4" w14:textId="77777777" w:rsidR="003E5375" w:rsidRDefault="007210EE">
      <w:r>
        <w:t>In this third phase of our program, the MLT, SJU, and Stearns CD will focus protection and restoration/enhancement work on key forest, prairie and wetland habitats within the larger Hardwood Hills subsection. We work in partnership with local, state and federal agencies and non-profit conservation partners to ensure our activities are complementary to those undertaken by others working in the program area. By doing this, we are building complexes of high-quality protected habitat, reducing fragmentation con</w:t>
      </w:r>
      <w:r>
        <w:t>cerns, and providing for connectivity between core habitat areas that will enable species to move freely. With this funding, we will continue to increase the number of acres enhanced, restored, and protected to reduce habitat fragmentation, degradation and invasive species, which threaten SGCN and landscape resilience.</w:t>
      </w:r>
      <w:r>
        <w:br/>
      </w:r>
      <w:r>
        <w:br/>
        <w:t>In obtaining conservation easements (whether by donation or through purchase), we work with willing, conservation-minded landowners. Our landowner bid process will be targeted toward specifi</w:t>
      </w:r>
      <w:r>
        <w:t xml:space="preserve">c areas within the Hardwood Hills program area identified through the plan listed above. Opportunities within the program area are </w:t>
      </w:r>
      <w:r>
        <w:lastRenderedPageBreak/>
        <w:t>identified and prioritized based on the potential to build a permanent conservation legacy that includes positive outcomes for wildlife and the public.</w:t>
      </w:r>
    </w:p>
    <w:p w14:paraId="405D7486" w14:textId="77777777" w:rsidR="003E5375" w:rsidRDefault="007210EE">
      <w:pPr>
        <w:pStyle w:val="Heading2"/>
        <w:spacing w:before="0" w:after="80"/>
        <w:jc w:val="center"/>
      </w:pPr>
      <w:r>
        <w:rPr>
          <w:color w:val="2C559C"/>
          <w:sz w:val="28"/>
          <w:u w:val="single"/>
        </w:rPr>
        <w:t>Outcomes</w:t>
      </w:r>
    </w:p>
    <w:p w14:paraId="5C4C131E" w14:textId="77777777" w:rsidR="003E5375" w:rsidRDefault="007210EE">
      <w:pPr>
        <w:pStyle w:val="Heading3"/>
        <w:spacing w:before="60" w:after="80"/>
      </w:pPr>
      <w:r>
        <w:rPr>
          <w:color w:val="254885"/>
          <w:sz w:val="26"/>
        </w:rPr>
        <w:t xml:space="preserve">Programs in forest-prairie transition region: </w:t>
      </w:r>
    </w:p>
    <w:p w14:paraId="6D8648F4" w14:textId="77777777" w:rsidR="003E5375" w:rsidRDefault="007210EE">
      <w:pPr>
        <w:ind w:left="360"/>
      </w:pPr>
      <w:r>
        <w:t xml:space="preserve">Protected, restored, and enhanced nesting and migratory habitat for waterfowl, upland birds, and species of greatest conservation need ~ </w:t>
      </w:r>
      <w:r>
        <w:rPr>
          <w:i/>
        </w:rPr>
        <w:t>This program will permanently protect 1,100 acres and restore/enhance 506 acres of forest and wetland habitat in the forest-prairie transition region. Measure: Acres protected; acres restored; acres enhanced.</w:t>
      </w:r>
    </w:p>
    <w:p w14:paraId="53A9976D" w14:textId="77777777" w:rsidR="003E5375" w:rsidRDefault="007210EE">
      <w:pPr>
        <w:pStyle w:val="Heading3"/>
        <w:spacing w:before="60" w:after="80"/>
      </w:pPr>
      <w:r>
        <w:rPr>
          <w:color w:val="254885"/>
          <w:sz w:val="26"/>
        </w:rPr>
        <w:t xml:space="preserve">What other dedicated funds may collaborate with or contribute to this proposal? </w:t>
      </w:r>
    </w:p>
    <w:p w14:paraId="2C2301E5" w14:textId="77777777" w:rsidR="003E5375" w:rsidRDefault="007210EE">
      <w:pPr>
        <w:ind w:left="360"/>
      </w:pPr>
      <w:r>
        <w:t>N/A</w:t>
      </w:r>
    </w:p>
    <w:p w14:paraId="560C8B1A" w14:textId="77777777" w:rsidR="003E5375" w:rsidRDefault="007210EE">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3A414747" w14:textId="77777777" w:rsidR="003E5375" w:rsidRDefault="007210EE">
      <w:r>
        <w:t>Funding provided to MLT, SJU, and Stearns CD from the Outdoor Heritage Fund through this proposal will not supplant or substitute any previous funding from a non-Legacy fund used for the same purpose.</w:t>
      </w:r>
    </w:p>
    <w:p w14:paraId="755838AB" w14:textId="77777777" w:rsidR="003E5375" w:rsidRDefault="007210EE">
      <w:pPr>
        <w:pStyle w:val="Heading3"/>
        <w:spacing w:before="60" w:after="80"/>
      </w:pPr>
      <w:r>
        <w:rPr>
          <w:color w:val="254885"/>
          <w:sz w:val="26"/>
        </w:rPr>
        <w:t xml:space="preserve">How will you sustain and/or maintain this work after the Outdoor Heritage Funds are expended? </w:t>
      </w:r>
    </w:p>
    <w:p w14:paraId="5482FC12" w14:textId="77777777" w:rsidR="003E5375" w:rsidRDefault="007210EE">
      <w:r>
        <w:t>The land protected through conservation easements will be sustained through state-of-the-art standards and practices for conservation easement stewardship. MLT is a nationally accredited land trust with a very successful stewardship program that includes annual property monitoring, effective records management, addressing inquiries and interpretations, tracking changes in ownership, investigating potential violations, and defending the easement in cases of a true violation. Funding for these easement stewar</w:t>
      </w:r>
      <w:r>
        <w:t xml:space="preserve">dship activities is included in the project budget. In addition, MLT will assist landowners in the development of comprehensive habitat management plans to help ensure that the land will be managed for its wildlife and water quality benefits. </w:t>
      </w:r>
      <w:r>
        <w:br/>
        <w:t>Stearns CD enters restoration and enhancement projects with the goal of achieving a site threshold where continuing maintenance beyond the allocation period is achievable by landowners. Stearns CD and SJU will work with landowners on an ongoing basis to provide resour</w:t>
      </w:r>
      <w:r>
        <w:t>ces, and technical expertise to undertake restoration, enhancement, and ongoing management of these properties.</w:t>
      </w:r>
    </w:p>
    <w:p w14:paraId="400D136F" w14:textId="77777777" w:rsidR="003E5375" w:rsidRDefault="007210EE">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7"/>
        <w:gridCol w:w="2158"/>
        <w:gridCol w:w="2158"/>
        <w:gridCol w:w="2160"/>
        <w:gridCol w:w="2157"/>
      </w:tblGrid>
      <w:tr w:rsidR="003E5375" w14:paraId="2881834F" w14:textId="77777777">
        <w:tc>
          <w:tcPr>
            <w:tcW w:w="2160" w:type="dxa"/>
            <w:shd w:val="clear" w:color="auto" w:fill="AFC4E9"/>
          </w:tcPr>
          <w:p w14:paraId="50AF5B72" w14:textId="77777777" w:rsidR="003E5375" w:rsidRDefault="007210EE">
            <w:r>
              <w:rPr>
                <w:b/>
                <w:color w:val="000000"/>
                <w:sz w:val="20"/>
              </w:rPr>
              <w:t>Year</w:t>
            </w:r>
          </w:p>
        </w:tc>
        <w:tc>
          <w:tcPr>
            <w:tcW w:w="2160" w:type="dxa"/>
            <w:shd w:val="clear" w:color="auto" w:fill="AFC4E9"/>
          </w:tcPr>
          <w:p w14:paraId="7254013F" w14:textId="77777777" w:rsidR="003E5375" w:rsidRDefault="007210EE">
            <w:r>
              <w:rPr>
                <w:b/>
                <w:color w:val="000000"/>
                <w:sz w:val="20"/>
              </w:rPr>
              <w:t>Source of Funds</w:t>
            </w:r>
          </w:p>
        </w:tc>
        <w:tc>
          <w:tcPr>
            <w:tcW w:w="2160" w:type="dxa"/>
            <w:shd w:val="clear" w:color="auto" w:fill="AFC4E9"/>
          </w:tcPr>
          <w:p w14:paraId="1BC0D01D" w14:textId="77777777" w:rsidR="003E5375" w:rsidRDefault="007210EE">
            <w:r>
              <w:rPr>
                <w:b/>
                <w:color w:val="000000"/>
                <w:sz w:val="20"/>
              </w:rPr>
              <w:t>Step 1</w:t>
            </w:r>
          </w:p>
        </w:tc>
        <w:tc>
          <w:tcPr>
            <w:tcW w:w="2160" w:type="dxa"/>
            <w:shd w:val="clear" w:color="auto" w:fill="AFC4E9"/>
          </w:tcPr>
          <w:p w14:paraId="4EFCB6AF" w14:textId="77777777" w:rsidR="003E5375" w:rsidRDefault="007210EE">
            <w:r>
              <w:rPr>
                <w:b/>
                <w:color w:val="000000"/>
                <w:sz w:val="20"/>
              </w:rPr>
              <w:t>Step 2</w:t>
            </w:r>
          </w:p>
        </w:tc>
        <w:tc>
          <w:tcPr>
            <w:tcW w:w="2160" w:type="dxa"/>
            <w:shd w:val="clear" w:color="auto" w:fill="AFC4E9"/>
          </w:tcPr>
          <w:p w14:paraId="4FF942B9" w14:textId="77777777" w:rsidR="003E5375" w:rsidRDefault="007210EE">
            <w:r>
              <w:rPr>
                <w:b/>
                <w:color w:val="000000"/>
                <w:sz w:val="20"/>
              </w:rPr>
              <w:t>Step 3</w:t>
            </w:r>
          </w:p>
        </w:tc>
      </w:tr>
      <w:tr w:rsidR="003E5375" w14:paraId="39C8DA36" w14:textId="77777777">
        <w:tc>
          <w:tcPr>
            <w:tcW w:w="2160" w:type="dxa"/>
          </w:tcPr>
          <w:p w14:paraId="0B9727D9" w14:textId="77777777" w:rsidR="003E5375" w:rsidRDefault="007210EE">
            <w:r>
              <w:rPr>
                <w:sz w:val="20"/>
              </w:rPr>
              <w:t>2030 and in perpetuity</w:t>
            </w:r>
          </w:p>
        </w:tc>
        <w:tc>
          <w:tcPr>
            <w:tcW w:w="2160" w:type="dxa"/>
          </w:tcPr>
          <w:p w14:paraId="40E06182" w14:textId="77777777" w:rsidR="003E5375" w:rsidRDefault="007210EE">
            <w:r>
              <w:rPr>
                <w:sz w:val="20"/>
              </w:rPr>
              <w:t>MLT Long-Term Stewardship and Enforcement Fund</w:t>
            </w:r>
          </w:p>
        </w:tc>
        <w:tc>
          <w:tcPr>
            <w:tcW w:w="2160" w:type="dxa"/>
          </w:tcPr>
          <w:p w14:paraId="7B09A279" w14:textId="77777777" w:rsidR="003E5375" w:rsidRDefault="007210EE">
            <w:r>
              <w:rPr>
                <w:sz w:val="20"/>
              </w:rPr>
              <w:t>Annual monitoring of easements in perpetuity</w:t>
            </w:r>
          </w:p>
        </w:tc>
        <w:tc>
          <w:tcPr>
            <w:tcW w:w="2160" w:type="dxa"/>
          </w:tcPr>
          <w:p w14:paraId="3BAAEB87" w14:textId="77777777" w:rsidR="003E5375" w:rsidRDefault="007210EE">
            <w:r>
              <w:rPr>
                <w:sz w:val="20"/>
              </w:rPr>
              <w:t>Enforcement as necessary</w:t>
            </w:r>
          </w:p>
        </w:tc>
        <w:tc>
          <w:tcPr>
            <w:tcW w:w="2160" w:type="dxa"/>
          </w:tcPr>
          <w:p w14:paraId="271A5F5A" w14:textId="77777777" w:rsidR="003E5375" w:rsidRDefault="007210EE">
            <w:r>
              <w:rPr>
                <w:sz w:val="20"/>
              </w:rPr>
              <w:t>-</w:t>
            </w:r>
          </w:p>
        </w:tc>
      </w:tr>
      <w:tr w:rsidR="003E5375" w14:paraId="05175805" w14:textId="77777777">
        <w:tc>
          <w:tcPr>
            <w:tcW w:w="2160" w:type="dxa"/>
          </w:tcPr>
          <w:p w14:paraId="69680D46" w14:textId="77777777" w:rsidR="003E5375" w:rsidRDefault="007210EE">
            <w:r>
              <w:rPr>
                <w:sz w:val="20"/>
              </w:rPr>
              <w:t>Every 4-6 years</w:t>
            </w:r>
          </w:p>
        </w:tc>
        <w:tc>
          <w:tcPr>
            <w:tcW w:w="2160" w:type="dxa"/>
          </w:tcPr>
          <w:p w14:paraId="57D23774" w14:textId="77777777" w:rsidR="003E5375" w:rsidRDefault="007210EE">
            <w:r>
              <w:rPr>
                <w:sz w:val="20"/>
              </w:rPr>
              <w:t>Stearns CD in-kind</w:t>
            </w:r>
          </w:p>
        </w:tc>
        <w:tc>
          <w:tcPr>
            <w:tcW w:w="2160" w:type="dxa"/>
          </w:tcPr>
          <w:p w14:paraId="36A6551A" w14:textId="77777777" w:rsidR="003E5375" w:rsidRDefault="007210EE">
            <w:r>
              <w:rPr>
                <w:sz w:val="20"/>
              </w:rPr>
              <w:t xml:space="preserve">Evaluate restoration based on initial </w:t>
            </w:r>
            <w:r>
              <w:rPr>
                <w:sz w:val="20"/>
              </w:rPr>
              <w:t>restoration plan</w:t>
            </w:r>
          </w:p>
        </w:tc>
        <w:tc>
          <w:tcPr>
            <w:tcW w:w="2160" w:type="dxa"/>
          </w:tcPr>
          <w:p w14:paraId="261B98DE" w14:textId="77777777" w:rsidR="003E5375" w:rsidRDefault="007210EE">
            <w:r>
              <w:rPr>
                <w:sz w:val="20"/>
              </w:rPr>
              <w:t>Provide technical assistance to the landowner/operator as necessary</w:t>
            </w:r>
          </w:p>
        </w:tc>
        <w:tc>
          <w:tcPr>
            <w:tcW w:w="2160" w:type="dxa"/>
          </w:tcPr>
          <w:p w14:paraId="0BC44F00" w14:textId="77777777" w:rsidR="003E5375" w:rsidRDefault="007210EE">
            <w:r>
              <w:rPr>
                <w:sz w:val="20"/>
              </w:rPr>
              <w:t>-</w:t>
            </w:r>
          </w:p>
        </w:tc>
      </w:tr>
    </w:tbl>
    <w:p w14:paraId="6B9860F3" w14:textId="77777777" w:rsidR="003E5375" w:rsidRDefault="007210EE">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4FCC3FC4" w14:textId="77777777" w:rsidR="003E5375" w:rsidRDefault="007210EE">
      <w:r>
        <w:t xml:space="preserve">One of MLT’s core values is a commitment to diversity, equity, and inclusion. We work to demonstrate this commitment when possible. For example, in this program area, we protected a property that is home to the Avon Hills Folk School, which serves a diverse audience and looks to create the opportunity for community to happen within the natural splendor of the Avon Hills. We look to find other opportunities to protect critical habitat </w:t>
      </w:r>
      <w:r>
        <w:lastRenderedPageBreak/>
        <w:t xml:space="preserve">associated within camps/nature centers that serve diverse constituencies, allowing access to nature in a welcoming and safe environment. Additionally, MLT intends to continue to use diversity, equity, and inclusion as a lens in project, partner, and contractor selection. We intend to continue to listen and seek out potential, authentic partnerships that can advance our goals of conserving the best of Minnesota’s remaining habitats and, at the same time, being a more inclusive organization. </w:t>
      </w:r>
      <w:r>
        <w:br/>
      </w:r>
      <w:r>
        <w:br/>
        <w:t>Similarly, SJU'</w:t>
      </w:r>
      <w:r>
        <w:t>s core Benedictine value of respect for human dignity requires respect to embrace the marginalized, and break down the privileges that exclude those who are different or disadvantaged. SJU initiated a campus-wide endeavor in 2018 to support programs focused on inclusive community building. Through that undertaking, SJU assembled an Outdoor U Inclusivity Team. SJU’s Outdoor U Inclusivity Team works to broaden access to proposed outreach offerings within this proposal to underrepresented/marginalized students</w:t>
      </w:r>
      <w:r>
        <w:t xml:space="preserve"> and the surrounding community. This includes the increasingly diverse St. Cloud metro, home to the state's largest BIPOC population outside the Twin Cities metro.</w:t>
      </w:r>
      <w:r>
        <w:br/>
      </w:r>
      <w:r>
        <w:br/>
        <w:t>Stearns CD operates on the basis that conservation of natural resources is essential for equity and environmental justice in the community. SCD is an equal opportunity provider, committed to serving any landowner or agricultural producer who meets screening criteria for assistance based on resource concern and/or target areas, including eliminat</w:t>
      </w:r>
      <w:r>
        <w:t>ing financial barriers to implementation for low- and moderate-income households. SCD also recognizes that the outcomes of natural resource protection or degradation impact the lives, health, and recreational opportunities for downstream and nearby communities, including the growing and diverse St. Cloud metropolitan area.</w:t>
      </w:r>
    </w:p>
    <w:p w14:paraId="69B714D9" w14:textId="77777777" w:rsidR="003E5375" w:rsidRDefault="007210EE">
      <w:pPr>
        <w:pStyle w:val="Heading2"/>
        <w:spacing w:before="0" w:after="80"/>
        <w:jc w:val="center"/>
      </w:pPr>
      <w:r>
        <w:rPr>
          <w:color w:val="2C559C"/>
          <w:sz w:val="28"/>
          <w:u w:val="single"/>
        </w:rPr>
        <w:t>Activity Details</w:t>
      </w:r>
    </w:p>
    <w:p w14:paraId="2FA7B016" w14:textId="77777777" w:rsidR="003E5375" w:rsidRDefault="007210EE">
      <w:pPr>
        <w:pStyle w:val="Heading3"/>
        <w:spacing w:before="60" w:after="80"/>
      </w:pPr>
      <w:r>
        <w:rPr>
          <w:color w:val="254885"/>
          <w:sz w:val="26"/>
        </w:rPr>
        <w:t>Requirements</w:t>
      </w:r>
    </w:p>
    <w:p w14:paraId="4F1AFB02" w14:textId="77777777" w:rsidR="003E5375" w:rsidRDefault="007210EE">
      <w:r>
        <w:rPr>
          <w:b/>
        </w:rPr>
        <w:t xml:space="preserve">Is the land you plan to acquire (easement) free of any other permanent protection?  </w:t>
      </w:r>
      <w:r>
        <w:rPr>
          <w:b/>
        </w:rPr>
        <w:br/>
      </w:r>
      <w:r>
        <w:t>Yes</w:t>
      </w:r>
    </w:p>
    <w:p w14:paraId="591C4C59" w14:textId="77777777" w:rsidR="003E5375" w:rsidRDefault="007210EE">
      <w:r>
        <w:rPr>
          <w:b/>
        </w:rPr>
        <w:t xml:space="preserve">Will restoration and enhancement work follow best management practices including MS 84.973 Pollinator Habitat Program?  </w:t>
      </w:r>
      <w:r>
        <w:rPr>
          <w:b/>
        </w:rPr>
        <w:br/>
      </w:r>
      <w:r>
        <w:t>Yes</w:t>
      </w:r>
    </w:p>
    <w:p w14:paraId="2DA9DD42" w14:textId="77777777" w:rsidR="003E5375" w:rsidRDefault="007210EE">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6899E82B" w14:textId="77777777" w:rsidR="003E5375" w:rsidRDefault="007210EE">
      <w:pPr>
        <w:ind w:left="720"/>
      </w:pPr>
      <w:r>
        <w:rPr>
          <w:b/>
        </w:rPr>
        <w:t>Where does the activity take place?</w:t>
      </w:r>
    </w:p>
    <w:p w14:paraId="736CA67D" w14:textId="77777777" w:rsidR="003E5375" w:rsidRDefault="007210EE">
      <w:pPr>
        <w:ind w:left="1080"/>
      </w:pPr>
      <w:r>
        <w:t>WMA</w:t>
      </w:r>
    </w:p>
    <w:p w14:paraId="2A3C06B1" w14:textId="77777777" w:rsidR="003E5375" w:rsidRDefault="007210EE">
      <w:pPr>
        <w:ind w:left="1080"/>
      </w:pPr>
      <w:r>
        <w:t>SNA</w:t>
      </w:r>
    </w:p>
    <w:p w14:paraId="5BD982C0" w14:textId="77777777" w:rsidR="003E5375" w:rsidRDefault="007210EE">
      <w:pPr>
        <w:ind w:left="1080"/>
      </w:pPr>
      <w:r>
        <w:t>Permanently Protected Conservation Easements</w:t>
      </w:r>
    </w:p>
    <w:p w14:paraId="4279E068" w14:textId="77777777" w:rsidR="003E5375" w:rsidRDefault="007210EE">
      <w:pPr>
        <w:ind w:left="1080"/>
      </w:pPr>
      <w:r>
        <w:t>WPA</w:t>
      </w:r>
    </w:p>
    <w:p w14:paraId="58A2DBC2" w14:textId="77777777" w:rsidR="003E5375" w:rsidRDefault="007210EE">
      <w:pPr>
        <w:ind w:left="1080"/>
      </w:pPr>
      <w:r>
        <w:t>AMA</w:t>
      </w:r>
    </w:p>
    <w:p w14:paraId="7AD5837B" w14:textId="77777777" w:rsidR="003E5375" w:rsidRDefault="007210EE">
      <w:pPr>
        <w:ind w:left="1080"/>
      </w:pPr>
      <w:r>
        <w:t>County/Municipal</w:t>
      </w:r>
    </w:p>
    <w:p w14:paraId="6C21F600" w14:textId="77777777" w:rsidR="003E5375" w:rsidRDefault="007210EE">
      <w:pPr>
        <w:pStyle w:val="Heading3"/>
        <w:spacing w:before="60" w:after="80"/>
      </w:pPr>
      <w:r>
        <w:rPr>
          <w:color w:val="254885"/>
          <w:sz w:val="26"/>
        </w:rPr>
        <w:lastRenderedPageBreak/>
        <w:t>Land Use</w:t>
      </w:r>
    </w:p>
    <w:p w14:paraId="6DE742A0" w14:textId="77777777" w:rsidR="003E5375" w:rsidRDefault="007210EE">
      <w:r>
        <w:rPr>
          <w:b/>
        </w:rPr>
        <w:t>Will there be planting of any crop on OHF land purchased or restored in this program, either by the proposer or the end owner of the property, outside of the initial restoration of the land?</w:t>
      </w:r>
      <w:r>
        <w:rPr>
          <w:b/>
        </w:rPr>
        <w:br/>
      </w:r>
      <w:r>
        <w:t>Yes</w:t>
      </w:r>
    </w:p>
    <w:p w14:paraId="5BF3F23A" w14:textId="77777777" w:rsidR="003E5375" w:rsidRDefault="007210EE">
      <w:pPr>
        <w:ind w:left="720"/>
      </w:pPr>
      <w:r>
        <w:rPr>
          <w:b/>
        </w:rPr>
        <w:t>Explain what will be planted and include the maximum percentage of any acquired parcel that would be planted into foodplots by the proposer or the end owner of the property:</w:t>
      </w:r>
      <w:r>
        <w:rPr>
          <w:b/>
        </w:rPr>
        <w:br/>
      </w:r>
      <w:r>
        <w:t>The purpose of the MLT's conservation easements is to protect existing high quality natural habitat and to preserve opportunities for future restoration. We restrict agricultural lands and use on the properties. In cases where there are agricultural lands associated with the larger property, we will either exclude the agricultural area from the conservation easement, or in some limited cases, we may include a small percentage of agricultural lands if it is not feasible to exclude those areas. In such cases</w:t>
      </w:r>
      <w:r>
        <w:t>, however, we will not use OHF funds to pay the landowners for that portion of the conservation easement. These lands will be available for traditional agriculture unless otherwise restricted by the easement.</w:t>
      </w:r>
      <w:r>
        <w:br/>
      </w:r>
      <w:r>
        <w:br/>
        <w:t>As for food plots, although MLT prefers no food plots in our easements, we do recognize that these are important to some landowners; an outright restriction against them would greatly diminish our ability to protect quality habitat in some of our program areas. As such, we do allow a limited number of</w:t>
      </w:r>
      <w:r>
        <w:t xml:space="preserve"> them over small areas when that’s the case. Since January 1, 2020, MLT has completed 47 conservation easements containing food plots, representing 28.7% of the 162 conservation easements completed during this time. The total footprint of these food plots is 92 acres, a mere 0.47% of the total area protected. Our practice is to limit the area of food plots to no more than 3% of the total easement area of a property, with a preference for less than more. Exceptions to this practice will be very limited. Per </w:t>
      </w:r>
      <w:r>
        <w:t>our stated policy, MLT will prohibit the use of neonicotinoid-treated seed in the planting of food plots, prohibit the planting of invasive species, and require the landowner to submit seed tags to MLT’s Stewardship Team on an annual basis after the planting of food plots.</w:t>
      </w:r>
    </w:p>
    <w:p w14:paraId="38A08FE2" w14:textId="77777777" w:rsidR="003E5375" w:rsidRDefault="007210EE">
      <w:r>
        <w:rPr>
          <w:b/>
        </w:rPr>
        <w:t xml:space="preserve">Will insecticides or fungicides (including neonicotinoid and fungicide treated seed) be used within any activities of this proposal either in </w:t>
      </w:r>
      <w:r>
        <w:rPr>
          <w:b/>
        </w:rPr>
        <w:t>the process of restoration or use as food plots?</w:t>
      </w:r>
      <w:r>
        <w:rPr>
          <w:b/>
        </w:rPr>
        <w:br/>
      </w:r>
      <w:r>
        <w:t>No</w:t>
      </w:r>
    </w:p>
    <w:p w14:paraId="02BCB1C3" w14:textId="77777777" w:rsidR="003E5375" w:rsidRDefault="007210EE">
      <w:r>
        <w:rPr>
          <w:b/>
        </w:rPr>
        <w:t xml:space="preserve">Will the eased land be open for public use?  </w:t>
      </w:r>
      <w:r>
        <w:rPr>
          <w:b/>
        </w:rPr>
        <w:br/>
      </w:r>
      <w:r>
        <w:t>No</w:t>
      </w:r>
    </w:p>
    <w:p w14:paraId="1BFC4575" w14:textId="77777777" w:rsidR="003E5375" w:rsidRDefault="007210EE">
      <w:r>
        <w:rPr>
          <w:b/>
        </w:rPr>
        <w:t xml:space="preserve">Are there currently trails or roads on any of the proposed acquisitions?  </w:t>
      </w:r>
      <w:r>
        <w:rPr>
          <w:b/>
        </w:rPr>
        <w:br/>
      </w:r>
      <w:r>
        <w:t>Yes</w:t>
      </w:r>
    </w:p>
    <w:p w14:paraId="38015526" w14:textId="77777777" w:rsidR="003E5375" w:rsidRDefault="007210EE">
      <w:pPr>
        <w:ind w:left="720"/>
      </w:pPr>
      <w:r>
        <w:rPr>
          <w:b/>
        </w:rPr>
        <w:t xml:space="preserve">Describe the types of trails or roads and the allowable uses: </w:t>
      </w:r>
      <w:r>
        <w:rPr>
          <w:b/>
        </w:rPr>
        <w:br/>
      </w:r>
      <w:r>
        <w:t>Most conservation easements are established on private lands, many of which have driveways, field roads and trails located on them. Often, the conservation easement permits the continued usage of established trails and roads so long as their use does not significantly impact the conservation values of the property. Creation of new roads/trails or expansion of existing ones is typically not allowed and would require Land Trust approval.</w:t>
      </w:r>
    </w:p>
    <w:p w14:paraId="262C73C4" w14:textId="77777777" w:rsidR="003E5375" w:rsidRDefault="007210EE">
      <w:pPr>
        <w:ind w:left="720"/>
      </w:pPr>
      <w:r>
        <w:rPr>
          <w:b/>
        </w:rPr>
        <w:t xml:space="preserve">Will the trails or roads remain and uses continue to be allowed after OHF acquisition?  </w:t>
      </w:r>
      <w:r>
        <w:rPr>
          <w:b/>
        </w:rPr>
        <w:br/>
      </w:r>
      <w:r>
        <w:t>Yes</w:t>
      </w:r>
    </w:p>
    <w:p w14:paraId="1DF54F34" w14:textId="77777777" w:rsidR="004332DD" w:rsidRDefault="004332DD">
      <w:pPr>
        <w:rPr>
          <w:b/>
        </w:rPr>
      </w:pPr>
      <w:r>
        <w:rPr>
          <w:b/>
        </w:rPr>
        <w:br w:type="page"/>
      </w:r>
    </w:p>
    <w:p w14:paraId="1261DB55" w14:textId="708AF566" w:rsidR="003E5375" w:rsidRDefault="007210EE">
      <w:pPr>
        <w:ind w:left="1440"/>
      </w:pPr>
      <w:r>
        <w:rPr>
          <w:b/>
        </w:rPr>
        <w:lastRenderedPageBreak/>
        <w:t xml:space="preserve">How will maintenance and monitoring be accomplished? </w:t>
      </w:r>
      <w:r>
        <w:rPr>
          <w:b/>
        </w:rPr>
        <w:br/>
      </w:r>
      <w:r>
        <w:t>Existing trails and roads are identified in the project baseline report and will be monitored annually as part of the Land Trust's stewardship and enforcement protocols. Maintenance of permitted roads/trails in accordance with the terms of the easement will be the responsibility of the landowner.</w:t>
      </w:r>
    </w:p>
    <w:p w14:paraId="4F27F709" w14:textId="77777777" w:rsidR="003E5375" w:rsidRDefault="007210EE">
      <w:r>
        <w:rPr>
          <w:b/>
        </w:rPr>
        <w:t xml:space="preserve">Will new trails or roads be developed or improved as a result of the OHF acquisition?  </w:t>
      </w:r>
      <w:r>
        <w:rPr>
          <w:b/>
        </w:rPr>
        <w:br/>
      </w:r>
      <w:r>
        <w:t>No</w:t>
      </w:r>
    </w:p>
    <w:p w14:paraId="4B3D0616" w14:textId="77777777" w:rsidR="003E5375" w:rsidRDefault="007210EE">
      <w:r>
        <w:rPr>
          <w:b/>
        </w:rPr>
        <w:t xml:space="preserve">Will the land that you acquire (fee or easement) be restored or enhanced within this proposal's funding and availability?  </w:t>
      </w:r>
      <w:r>
        <w:rPr>
          <w:b/>
        </w:rPr>
        <w:br/>
      </w:r>
      <w:r>
        <w:t>No</w:t>
      </w:r>
    </w:p>
    <w:p w14:paraId="7F1F5075" w14:textId="77777777" w:rsidR="003E5375" w:rsidRDefault="007210EE">
      <w:pPr>
        <w:ind w:left="720"/>
      </w:pPr>
      <w:r>
        <w:rPr>
          <w:b/>
        </w:rPr>
        <w:t xml:space="preserve">Explain how, when, and source of the R/E work: </w:t>
      </w:r>
      <w:r>
        <w:rPr>
          <w:b/>
        </w:rPr>
        <w:br/>
      </w:r>
      <w:r>
        <w:t>Our priority for land protection is intact natural habitats. If some portion of a protected property requires restoration, the property will be evaluated and funding sought after developing the restoration plan and detailed cost estimates.</w:t>
      </w:r>
    </w:p>
    <w:p w14:paraId="6F5E89DE" w14:textId="77777777" w:rsidR="003E5375" w:rsidRDefault="007210EE">
      <w:pPr>
        <w:pStyle w:val="Heading3"/>
        <w:spacing w:before="60" w:after="80"/>
      </w:pPr>
      <w:r>
        <w:rPr>
          <w:color w:val="254885"/>
          <w:sz w:val="26"/>
        </w:rPr>
        <w:t>Other OHF Appropriation Awards</w:t>
      </w:r>
    </w:p>
    <w:p w14:paraId="18DC031C" w14:textId="77777777" w:rsidR="003E5375" w:rsidRDefault="007210EE">
      <w:pPr>
        <w:pStyle w:val="BodyText"/>
      </w:pPr>
      <w:r>
        <w:rPr>
          <w:b/>
        </w:rPr>
        <w:t>Have you received OHF dollars through LSOHC in the past?</w:t>
      </w:r>
      <w:r>
        <w:rPr>
          <w:b/>
        </w:rPr>
        <w:br/>
      </w:r>
      <w:r>
        <w:t>Yes</w:t>
      </w:r>
    </w:p>
    <w:p w14:paraId="4B700D95" w14:textId="77777777" w:rsidR="003E5375" w:rsidRDefault="007210EE">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3E5375" w14:paraId="3999375D" w14:textId="77777777">
        <w:tc>
          <w:tcPr>
            <w:tcW w:w="2160" w:type="dxa"/>
            <w:shd w:val="clear" w:color="auto" w:fill="AFC4E9"/>
          </w:tcPr>
          <w:p w14:paraId="24C5E0C0" w14:textId="77777777" w:rsidR="003E5375" w:rsidRDefault="007210EE">
            <w:r>
              <w:rPr>
                <w:b/>
                <w:color w:val="000000"/>
                <w:sz w:val="20"/>
              </w:rPr>
              <w:t>Approp Year</w:t>
            </w:r>
          </w:p>
        </w:tc>
        <w:tc>
          <w:tcPr>
            <w:tcW w:w="2160" w:type="dxa"/>
            <w:shd w:val="clear" w:color="auto" w:fill="AFC4E9"/>
          </w:tcPr>
          <w:p w14:paraId="564BF480" w14:textId="77777777" w:rsidR="003E5375" w:rsidRDefault="007210EE">
            <w:r>
              <w:rPr>
                <w:b/>
                <w:color w:val="000000"/>
                <w:sz w:val="20"/>
              </w:rPr>
              <w:t>Funding Amount Received</w:t>
            </w:r>
          </w:p>
        </w:tc>
        <w:tc>
          <w:tcPr>
            <w:tcW w:w="2160" w:type="dxa"/>
            <w:shd w:val="clear" w:color="auto" w:fill="AFC4E9"/>
          </w:tcPr>
          <w:p w14:paraId="3AEFA8AB" w14:textId="77777777" w:rsidR="003E5375" w:rsidRDefault="007210EE">
            <w:r>
              <w:rPr>
                <w:b/>
                <w:color w:val="000000"/>
                <w:sz w:val="20"/>
              </w:rPr>
              <w:t>Amount Spent to Date</w:t>
            </w:r>
          </w:p>
        </w:tc>
        <w:tc>
          <w:tcPr>
            <w:tcW w:w="2160" w:type="dxa"/>
            <w:shd w:val="clear" w:color="auto" w:fill="AFC4E9"/>
          </w:tcPr>
          <w:p w14:paraId="17267D9E" w14:textId="77777777" w:rsidR="003E5375" w:rsidRDefault="007210EE">
            <w:r>
              <w:rPr>
                <w:b/>
                <w:color w:val="000000"/>
                <w:sz w:val="20"/>
              </w:rPr>
              <w:t>Funding Remaining</w:t>
            </w:r>
          </w:p>
        </w:tc>
        <w:tc>
          <w:tcPr>
            <w:tcW w:w="2160" w:type="dxa"/>
            <w:shd w:val="clear" w:color="auto" w:fill="AFC4E9"/>
          </w:tcPr>
          <w:p w14:paraId="3AADD38A" w14:textId="77777777" w:rsidR="003E5375" w:rsidRDefault="007210EE">
            <w:r>
              <w:rPr>
                <w:b/>
                <w:color w:val="000000"/>
                <w:sz w:val="20"/>
              </w:rPr>
              <w:t>% Spent to Date</w:t>
            </w:r>
          </w:p>
        </w:tc>
      </w:tr>
      <w:tr w:rsidR="003E5375" w14:paraId="6E66DFBB" w14:textId="77777777">
        <w:tc>
          <w:tcPr>
            <w:tcW w:w="2160" w:type="dxa"/>
          </w:tcPr>
          <w:p w14:paraId="45EDC9A5" w14:textId="77777777" w:rsidR="003E5375" w:rsidRDefault="007210EE">
            <w:r>
              <w:rPr>
                <w:sz w:val="20"/>
              </w:rPr>
              <w:t>2025</w:t>
            </w:r>
          </w:p>
        </w:tc>
        <w:tc>
          <w:tcPr>
            <w:tcW w:w="2160" w:type="dxa"/>
          </w:tcPr>
          <w:p w14:paraId="4E5D9722" w14:textId="77777777" w:rsidR="003E5375" w:rsidRDefault="007210EE">
            <w:pPr>
              <w:jc w:val="right"/>
            </w:pPr>
            <w:r>
              <w:rPr>
                <w:sz w:val="20"/>
              </w:rPr>
              <w:t>$1,878,000</w:t>
            </w:r>
          </w:p>
        </w:tc>
        <w:tc>
          <w:tcPr>
            <w:tcW w:w="2160" w:type="dxa"/>
          </w:tcPr>
          <w:p w14:paraId="777BC52C" w14:textId="77777777" w:rsidR="003E5375" w:rsidRDefault="007210EE">
            <w:pPr>
              <w:jc w:val="right"/>
            </w:pPr>
            <w:r>
              <w:rPr>
                <w:sz w:val="20"/>
              </w:rPr>
              <w:t>-</w:t>
            </w:r>
          </w:p>
        </w:tc>
        <w:tc>
          <w:tcPr>
            <w:tcW w:w="2160" w:type="dxa"/>
          </w:tcPr>
          <w:p w14:paraId="6248104F" w14:textId="77777777" w:rsidR="003E5375" w:rsidRDefault="007210EE">
            <w:pPr>
              <w:jc w:val="right"/>
            </w:pPr>
            <w:r>
              <w:rPr>
                <w:sz w:val="20"/>
              </w:rPr>
              <w:t>-</w:t>
            </w:r>
          </w:p>
        </w:tc>
        <w:tc>
          <w:tcPr>
            <w:tcW w:w="2160" w:type="dxa"/>
          </w:tcPr>
          <w:p w14:paraId="01A69320" w14:textId="77777777" w:rsidR="003E5375" w:rsidRDefault="007210EE">
            <w:pPr>
              <w:jc w:val="right"/>
            </w:pPr>
            <w:r>
              <w:rPr>
                <w:sz w:val="20"/>
              </w:rPr>
              <w:t>-</w:t>
            </w:r>
          </w:p>
        </w:tc>
      </w:tr>
      <w:tr w:rsidR="003E5375" w14:paraId="7B218A20" w14:textId="77777777">
        <w:tc>
          <w:tcPr>
            <w:tcW w:w="2160" w:type="dxa"/>
          </w:tcPr>
          <w:p w14:paraId="7BA1F01C" w14:textId="77777777" w:rsidR="003E5375" w:rsidRDefault="007210EE">
            <w:r>
              <w:rPr>
                <w:sz w:val="20"/>
              </w:rPr>
              <w:t>2023</w:t>
            </w:r>
          </w:p>
        </w:tc>
        <w:tc>
          <w:tcPr>
            <w:tcW w:w="2160" w:type="dxa"/>
          </w:tcPr>
          <w:p w14:paraId="0E854C33" w14:textId="77777777" w:rsidR="003E5375" w:rsidRDefault="007210EE">
            <w:pPr>
              <w:jc w:val="right"/>
            </w:pPr>
            <w:r>
              <w:rPr>
                <w:sz w:val="20"/>
              </w:rPr>
              <w:t>$1,894,000</w:t>
            </w:r>
          </w:p>
        </w:tc>
        <w:tc>
          <w:tcPr>
            <w:tcW w:w="2160" w:type="dxa"/>
          </w:tcPr>
          <w:p w14:paraId="2AC8F4E7" w14:textId="77777777" w:rsidR="003E5375" w:rsidRDefault="007210EE">
            <w:pPr>
              <w:jc w:val="right"/>
            </w:pPr>
            <w:r>
              <w:rPr>
                <w:sz w:val="20"/>
              </w:rPr>
              <w:t>$1,128,700</w:t>
            </w:r>
          </w:p>
        </w:tc>
        <w:tc>
          <w:tcPr>
            <w:tcW w:w="2160" w:type="dxa"/>
          </w:tcPr>
          <w:p w14:paraId="7A681A7B" w14:textId="77777777" w:rsidR="003E5375" w:rsidRDefault="007210EE">
            <w:pPr>
              <w:jc w:val="right"/>
            </w:pPr>
            <w:r>
              <w:rPr>
                <w:sz w:val="20"/>
              </w:rPr>
              <w:t>$765,300</w:t>
            </w:r>
          </w:p>
        </w:tc>
        <w:tc>
          <w:tcPr>
            <w:tcW w:w="2160" w:type="dxa"/>
          </w:tcPr>
          <w:p w14:paraId="06CCD55A" w14:textId="77777777" w:rsidR="003E5375" w:rsidRDefault="007210EE">
            <w:pPr>
              <w:jc w:val="right"/>
            </w:pPr>
            <w:r>
              <w:rPr>
                <w:sz w:val="20"/>
              </w:rPr>
              <w:t>59.59%</w:t>
            </w:r>
          </w:p>
        </w:tc>
      </w:tr>
      <w:tr w:rsidR="003E5375" w14:paraId="1EDB1AAE" w14:textId="77777777">
        <w:tc>
          <w:tcPr>
            <w:tcW w:w="2160" w:type="dxa"/>
          </w:tcPr>
          <w:p w14:paraId="50BCE2D0" w14:textId="77777777" w:rsidR="003E5375" w:rsidRDefault="007210EE">
            <w:r>
              <w:rPr>
                <w:sz w:val="20"/>
              </w:rPr>
              <w:t>Totals</w:t>
            </w:r>
          </w:p>
        </w:tc>
        <w:tc>
          <w:tcPr>
            <w:tcW w:w="2160" w:type="dxa"/>
          </w:tcPr>
          <w:p w14:paraId="795622B2" w14:textId="77777777" w:rsidR="003E5375" w:rsidRDefault="007210EE">
            <w:pPr>
              <w:jc w:val="right"/>
            </w:pPr>
            <w:r>
              <w:rPr>
                <w:sz w:val="20"/>
              </w:rPr>
              <w:t>$3,772,000</w:t>
            </w:r>
          </w:p>
        </w:tc>
        <w:tc>
          <w:tcPr>
            <w:tcW w:w="2160" w:type="dxa"/>
          </w:tcPr>
          <w:p w14:paraId="787DFE65" w14:textId="77777777" w:rsidR="003E5375" w:rsidRDefault="007210EE">
            <w:pPr>
              <w:jc w:val="right"/>
            </w:pPr>
            <w:r>
              <w:rPr>
                <w:sz w:val="20"/>
              </w:rPr>
              <w:t>$1,128,700</w:t>
            </w:r>
          </w:p>
        </w:tc>
        <w:tc>
          <w:tcPr>
            <w:tcW w:w="2160" w:type="dxa"/>
          </w:tcPr>
          <w:p w14:paraId="14957316" w14:textId="77777777" w:rsidR="003E5375" w:rsidRDefault="007210EE">
            <w:pPr>
              <w:jc w:val="right"/>
            </w:pPr>
            <w:r>
              <w:rPr>
                <w:sz w:val="20"/>
              </w:rPr>
              <w:t>$2,643,300</w:t>
            </w:r>
          </w:p>
        </w:tc>
        <w:tc>
          <w:tcPr>
            <w:tcW w:w="2160" w:type="dxa"/>
          </w:tcPr>
          <w:p w14:paraId="446CD95A" w14:textId="77777777" w:rsidR="003E5375" w:rsidRDefault="007210EE">
            <w:pPr>
              <w:jc w:val="right"/>
            </w:pPr>
            <w:r>
              <w:rPr>
                <w:sz w:val="20"/>
              </w:rPr>
              <w:t>29.92%</w:t>
            </w:r>
          </w:p>
        </w:tc>
      </w:tr>
    </w:tbl>
    <w:p w14:paraId="569B358A" w14:textId="77777777" w:rsidR="003E5375" w:rsidRDefault="007210EE">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6"/>
        <w:gridCol w:w="5394"/>
      </w:tblGrid>
      <w:tr w:rsidR="003E5375" w14:paraId="3A09AE86" w14:textId="77777777">
        <w:tc>
          <w:tcPr>
            <w:tcW w:w="5400" w:type="dxa"/>
            <w:shd w:val="clear" w:color="auto" w:fill="AFC4E9"/>
          </w:tcPr>
          <w:p w14:paraId="1B61CF0B" w14:textId="77777777" w:rsidR="003E5375" w:rsidRDefault="007210EE">
            <w:r>
              <w:rPr>
                <w:b/>
                <w:color w:val="000000"/>
                <w:sz w:val="20"/>
              </w:rPr>
              <w:t>Activity Name</w:t>
            </w:r>
          </w:p>
        </w:tc>
        <w:tc>
          <w:tcPr>
            <w:tcW w:w="5400" w:type="dxa"/>
            <w:shd w:val="clear" w:color="auto" w:fill="AFC4E9"/>
          </w:tcPr>
          <w:p w14:paraId="12509FA8" w14:textId="77777777" w:rsidR="003E5375" w:rsidRDefault="007210EE">
            <w:r>
              <w:rPr>
                <w:b/>
                <w:color w:val="000000"/>
                <w:sz w:val="20"/>
              </w:rPr>
              <w:t>Estimated Completion Date</w:t>
            </w:r>
          </w:p>
        </w:tc>
      </w:tr>
      <w:tr w:rsidR="003E5375" w14:paraId="41130AF2" w14:textId="77777777">
        <w:tc>
          <w:tcPr>
            <w:tcW w:w="5400" w:type="dxa"/>
          </w:tcPr>
          <w:p w14:paraId="207910E4" w14:textId="77777777" w:rsidR="003E5375" w:rsidRDefault="007210EE">
            <w:r>
              <w:rPr>
                <w:sz w:val="20"/>
              </w:rPr>
              <w:t>Conservation easements completed</w:t>
            </w:r>
          </w:p>
        </w:tc>
        <w:tc>
          <w:tcPr>
            <w:tcW w:w="5400" w:type="dxa"/>
          </w:tcPr>
          <w:p w14:paraId="5F89B5DF" w14:textId="77777777" w:rsidR="003E5375" w:rsidRDefault="007210EE">
            <w:r>
              <w:rPr>
                <w:sz w:val="20"/>
              </w:rPr>
              <w:t>June 30, 2030</w:t>
            </w:r>
          </w:p>
        </w:tc>
      </w:tr>
      <w:tr w:rsidR="003E5375" w14:paraId="6311F6A5" w14:textId="77777777">
        <w:tc>
          <w:tcPr>
            <w:tcW w:w="5400" w:type="dxa"/>
          </w:tcPr>
          <w:p w14:paraId="1297C513" w14:textId="77777777" w:rsidR="003E5375" w:rsidRDefault="007210EE">
            <w:r>
              <w:rPr>
                <w:sz w:val="20"/>
              </w:rPr>
              <w:t>Restoration/Enhancement completed</w:t>
            </w:r>
          </w:p>
        </w:tc>
        <w:tc>
          <w:tcPr>
            <w:tcW w:w="5400" w:type="dxa"/>
          </w:tcPr>
          <w:p w14:paraId="6370379A" w14:textId="77777777" w:rsidR="003E5375" w:rsidRDefault="007210EE">
            <w:r>
              <w:rPr>
                <w:sz w:val="20"/>
              </w:rPr>
              <w:t>June 30, 2031</w:t>
            </w:r>
          </w:p>
        </w:tc>
      </w:tr>
    </w:tbl>
    <w:p w14:paraId="433000C4" w14:textId="77777777" w:rsidR="003E5375" w:rsidRDefault="007210EE">
      <w:r>
        <w:br w:type="page"/>
      </w:r>
    </w:p>
    <w:p w14:paraId="239A3D77" w14:textId="77777777" w:rsidR="003E5375" w:rsidRDefault="007210EE">
      <w:pPr>
        <w:pStyle w:val="Heading2"/>
        <w:spacing w:before="0" w:after="80"/>
        <w:jc w:val="center"/>
      </w:pPr>
      <w:r>
        <w:rPr>
          <w:color w:val="2C559C"/>
          <w:sz w:val="28"/>
          <w:u w:val="single"/>
        </w:rPr>
        <w:lastRenderedPageBreak/>
        <w:t>Budget</w:t>
      </w:r>
    </w:p>
    <w:p w14:paraId="6F34C509" w14:textId="77777777" w:rsidR="003E5375" w:rsidRDefault="003E5375"/>
    <w:p w14:paraId="5677DD0F" w14:textId="77777777" w:rsidR="003E5375" w:rsidRDefault="007210EE">
      <w:pPr>
        <w:pStyle w:val="Heading3"/>
        <w:spacing w:before="60" w:after="80"/>
      </w:pPr>
      <w:r>
        <w:rPr>
          <w:color w:val="254885"/>
          <w:sz w:val="26"/>
        </w:rPr>
        <w:t>Grand Totals Across All Partnerships</w:t>
      </w:r>
    </w:p>
    <w:tbl>
      <w:tblPr>
        <w:tblStyle w:val="TableGrid"/>
        <w:tblW w:w="0" w:type="auto"/>
        <w:tblLook w:val="04A0" w:firstRow="1" w:lastRow="0" w:firstColumn="1" w:lastColumn="0" w:noHBand="0" w:noVBand="1"/>
      </w:tblPr>
      <w:tblGrid>
        <w:gridCol w:w="2159"/>
        <w:gridCol w:w="2158"/>
        <w:gridCol w:w="2157"/>
        <w:gridCol w:w="2158"/>
        <w:gridCol w:w="2158"/>
      </w:tblGrid>
      <w:tr w:rsidR="003E5375" w14:paraId="27AC4C4E" w14:textId="77777777">
        <w:tc>
          <w:tcPr>
            <w:tcW w:w="2160" w:type="dxa"/>
            <w:shd w:val="clear" w:color="auto" w:fill="AFC4E9"/>
          </w:tcPr>
          <w:p w14:paraId="4F686CC7" w14:textId="77777777" w:rsidR="003E5375" w:rsidRDefault="007210EE">
            <w:r>
              <w:rPr>
                <w:b/>
                <w:color w:val="000000"/>
                <w:sz w:val="20"/>
              </w:rPr>
              <w:t>Item</w:t>
            </w:r>
          </w:p>
        </w:tc>
        <w:tc>
          <w:tcPr>
            <w:tcW w:w="2160" w:type="dxa"/>
            <w:shd w:val="clear" w:color="auto" w:fill="AFC4E9"/>
          </w:tcPr>
          <w:p w14:paraId="7421F072" w14:textId="77777777" w:rsidR="003E5375" w:rsidRDefault="007210EE">
            <w:r>
              <w:rPr>
                <w:b/>
                <w:color w:val="000000"/>
                <w:sz w:val="20"/>
              </w:rPr>
              <w:t>Funding Request</w:t>
            </w:r>
          </w:p>
        </w:tc>
        <w:tc>
          <w:tcPr>
            <w:tcW w:w="2160" w:type="dxa"/>
            <w:shd w:val="clear" w:color="auto" w:fill="AFC4E9"/>
          </w:tcPr>
          <w:p w14:paraId="551243AB" w14:textId="77777777" w:rsidR="003E5375" w:rsidRDefault="007210EE">
            <w:r>
              <w:rPr>
                <w:b/>
                <w:color w:val="000000"/>
                <w:sz w:val="20"/>
              </w:rPr>
              <w:t>Total Leverage</w:t>
            </w:r>
          </w:p>
        </w:tc>
        <w:tc>
          <w:tcPr>
            <w:tcW w:w="2160" w:type="dxa"/>
            <w:shd w:val="clear" w:color="auto" w:fill="AFC4E9"/>
          </w:tcPr>
          <w:p w14:paraId="38BAD382" w14:textId="77777777" w:rsidR="003E5375" w:rsidRDefault="007210EE">
            <w:r>
              <w:rPr>
                <w:b/>
                <w:color w:val="000000"/>
                <w:sz w:val="20"/>
              </w:rPr>
              <w:t>Leverage Source</w:t>
            </w:r>
          </w:p>
        </w:tc>
        <w:tc>
          <w:tcPr>
            <w:tcW w:w="2160" w:type="dxa"/>
            <w:shd w:val="clear" w:color="auto" w:fill="AFC4E9"/>
          </w:tcPr>
          <w:p w14:paraId="7250FAA4" w14:textId="77777777" w:rsidR="003E5375" w:rsidRDefault="007210EE">
            <w:r>
              <w:rPr>
                <w:b/>
                <w:color w:val="000000"/>
                <w:sz w:val="20"/>
              </w:rPr>
              <w:t>Total</w:t>
            </w:r>
          </w:p>
        </w:tc>
      </w:tr>
      <w:tr w:rsidR="003E5375" w14:paraId="301A873E" w14:textId="77777777">
        <w:tc>
          <w:tcPr>
            <w:tcW w:w="2160" w:type="dxa"/>
          </w:tcPr>
          <w:p w14:paraId="17F82760" w14:textId="77777777" w:rsidR="003E5375" w:rsidRDefault="007210EE">
            <w:r>
              <w:rPr>
                <w:sz w:val="20"/>
              </w:rPr>
              <w:t>Personnel</w:t>
            </w:r>
          </w:p>
        </w:tc>
        <w:tc>
          <w:tcPr>
            <w:tcW w:w="2160" w:type="dxa"/>
          </w:tcPr>
          <w:p w14:paraId="260B5BF4" w14:textId="77777777" w:rsidR="003E5375" w:rsidRDefault="007210EE">
            <w:pPr>
              <w:jc w:val="right"/>
            </w:pPr>
            <w:r>
              <w:rPr>
                <w:sz w:val="20"/>
              </w:rPr>
              <w:t>$464,600</w:t>
            </w:r>
          </w:p>
        </w:tc>
        <w:tc>
          <w:tcPr>
            <w:tcW w:w="2160" w:type="dxa"/>
          </w:tcPr>
          <w:p w14:paraId="1CD35D75" w14:textId="77777777" w:rsidR="003E5375" w:rsidRDefault="007210EE">
            <w:pPr>
              <w:jc w:val="right"/>
            </w:pPr>
            <w:r>
              <w:rPr>
                <w:sz w:val="20"/>
              </w:rPr>
              <w:t>-</w:t>
            </w:r>
          </w:p>
        </w:tc>
        <w:tc>
          <w:tcPr>
            <w:tcW w:w="2160" w:type="dxa"/>
          </w:tcPr>
          <w:p w14:paraId="73B525B8" w14:textId="77777777" w:rsidR="003E5375" w:rsidRDefault="007210EE">
            <w:r>
              <w:rPr>
                <w:sz w:val="20"/>
              </w:rPr>
              <w:t>-</w:t>
            </w:r>
          </w:p>
        </w:tc>
        <w:tc>
          <w:tcPr>
            <w:tcW w:w="2160" w:type="dxa"/>
          </w:tcPr>
          <w:p w14:paraId="07750A58" w14:textId="77777777" w:rsidR="003E5375" w:rsidRDefault="007210EE">
            <w:pPr>
              <w:jc w:val="right"/>
            </w:pPr>
            <w:r>
              <w:rPr>
                <w:sz w:val="20"/>
              </w:rPr>
              <w:t>$464,600</w:t>
            </w:r>
          </w:p>
        </w:tc>
      </w:tr>
      <w:tr w:rsidR="003E5375" w14:paraId="2102B416" w14:textId="77777777">
        <w:tc>
          <w:tcPr>
            <w:tcW w:w="2160" w:type="dxa"/>
          </w:tcPr>
          <w:p w14:paraId="04C334FC" w14:textId="77777777" w:rsidR="003E5375" w:rsidRDefault="007210EE">
            <w:r>
              <w:rPr>
                <w:sz w:val="20"/>
              </w:rPr>
              <w:t>Contracts</w:t>
            </w:r>
          </w:p>
        </w:tc>
        <w:tc>
          <w:tcPr>
            <w:tcW w:w="2160" w:type="dxa"/>
          </w:tcPr>
          <w:p w14:paraId="4FD46AC2" w14:textId="77777777" w:rsidR="003E5375" w:rsidRDefault="007210EE">
            <w:pPr>
              <w:jc w:val="right"/>
            </w:pPr>
            <w:r>
              <w:rPr>
                <w:sz w:val="20"/>
              </w:rPr>
              <w:t>$436,800</w:t>
            </w:r>
          </w:p>
        </w:tc>
        <w:tc>
          <w:tcPr>
            <w:tcW w:w="2160" w:type="dxa"/>
          </w:tcPr>
          <w:p w14:paraId="23106BB2" w14:textId="77777777" w:rsidR="003E5375" w:rsidRDefault="007210EE">
            <w:pPr>
              <w:jc w:val="right"/>
            </w:pPr>
            <w:r>
              <w:rPr>
                <w:sz w:val="20"/>
              </w:rPr>
              <w:t>-</w:t>
            </w:r>
          </w:p>
        </w:tc>
        <w:tc>
          <w:tcPr>
            <w:tcW w:w="2160" w:type="dxa"/>
          </w:tcPr>
          <w:p w14:paraId="48004FA0" w14:textId="77777777" w:rsidR="003E5375" w:rsidRDefault="007210EE">
            <w:r>
              <w:rPr>
                <w:sz w:val="20"/>
              </w:rPr>
              <w:t>-</w:t>
            </w:r>
          </w:p>
        </w:tc>
        <w:tc>
          <w:tcPr>
            <w:tcW w:w="2160" w:type="dxa"/>
          </w:tcPr>
          <w:p w14:paraId="4EFB7D4C" w14:textId="77777777" w:rsidR="003E5375" w:rsidRDefault="007210EE">
            <w:pPr>
              <w:jc w:val="right"/>
            </w:pPr>
            <w:r>
              <w:rPr>
                <w:sz w:val="20"/>
              </w:rPr>
              <w:t>$436,800</w:t>
            </w:r>
          </w:p>
        </w:tc>
      </w:tr>
      <w:tr w:rsidR="003E5375" w14:paraId="2E246588" w14:textId="77777777">
        <w:tc>
          <w:tcPr>
            <w:tcW w:w="2160" w:type="dxa"/>
          </w:tcPr>
          <w:p w14:paraId="7FC383E9" w14:textId="77777777" w:rsidR="003E5375" w:rsidRDefault="007210EE">
            <w:r>
              <w:rPr>
                <w:sz w:val="20"/>
              </w:rPr>
              <w:t>Fee Acquisition w/ PILT</w:t>
            </w:r>
          </w:p>
        </w:tc>
        <w:tc>
          <w:tcPr>
            <w:tcW w:w="2160" w:type="dxa"/>
          </w:tcPr>
          <w:p w14:paraId="0AA86C45" w14:textId="77777777" w:rsidR="003E5375" w:rsidRDefault="007210EE">
            <w:pPr>
              <w:jc w:val="right"/>
            </w:pPr>
            <w:r>
              <w:rPr>
                <w:sz w:val="20"/>
              </w:rPr>
              <w:t>-</w:t>
            </w:r>
          </w:p>
        </w:tc>
        <w:tc>
          <w:tcPr>
            <w:tcW w:w="2160" w:type="dxa"/>
          </w:tcPr>
          <w:p w14:paraId="7A4E58D2" w14:textId="77777777" w:rsidR="003E5375" w:rsidRDefault="007210EE">
            <w:pPr>
              <w:jc w:val="right"/>
            </w:pPr>
            <w:r>
              <w:rPr>
                <w:sz w:val="20"/>
              </w:rPr>
              <w:t>-</w:t>
            </w:r>
          </w:p>
        </w:tc>
        <w:tc>
          <w:tcPr>
            <w:tcW w:w="2160" w:type="dxa"/>
          </w:tcPr>
          <w:p w14:paraId="2AB2749D" w14:textId="77777777" w:rsidR="003E5375" w:rsidRDefault="007210EE">
            <w:r>
              <w:rPr>
                <w:sz w:val="20"/>
              </w:rPr>
              <w:t>-</w:t>
            </w:r>
          </w:p>
        </w:tc>
        <w:tc>
          <w:tcPr>
            <w:tcW w:w="2160" w:type="dxa"/>
          </w:tcPr>
          <w:p w14:paraId="1B307C7C" w14:textId="77777777" w:rsidR="003E5375" w:rsidRDefault="007210EE">
            <w:pPr>
              <w:jc w:val="right"/>
            </w:pPr>
            <w:r>
              <w:rPr>
                <w:sz w:val="20"/>
              </w:rPr>
              <w:t>-</w:t>
            </w:r>
          </w:p>
        </w:tc>
      </w:tr>
      <w:tr w:rsidR="003E5375" w14:paraId="07164C23" w14:textId="77777777">
        <w:tc>
          <w:tcPr>
            <w:tcW w:w="2160" w:type="dxa"/>
          </w:tcPr>
          <w:p w14:paraId="4557ECFF" w14:textId="77777777" w:rsidR="003E5375" w:rsidRDefault="007210EE">
            <w:r>
              <w:rPr>
                <w:sz w:val="20"/>
              </w:rPr>
              <w:t>Fee Acquisition w/o PILT</w:t>
            </w:r>
          </w:p>
        </w:tc>
        <w:tc>
          <w:tcPr>
            <w:tcW w:w="2160" w:type="dxa"/>
          </w:tcPr>
          <w:p w14:paraId="592BBD44" w14:textId="77777777" w:rsidR="003E5375" w:rsidRDefault="007210EE">
            <w:pPr>
              <w:jc w:val="right"/>
            </w:pPr>
            <w:r>
              <w:rPr>
                <w:sz w:val="20"/>
              </w:rPr>
              <w:t>-</w:t>
            </w:r>
          </w:p>
        </w:tc>
        <w:tc>
          <w:tcPr>
            <w:tcW w:w="2160" w:type="dxa"/>
          </w:tcPr>
          <w:p w14:paraId="7E08B03E" w14:textId="77777777" w:rsidR="003E5375" w:rsidRDefault="007210EE">
            <w:pPr>
              <w:jc w:val="right"/>
            </w:pPr>
            <w:r>
              <w:rPr>
                <w:sz w:val="20"/>
              </w:rPr>
              <w:t>-</w:t>
            </w:r>
          </w:p>
        </w:tc>
        <w:tc>
          <w:tcPr>
            <w:tcW w:w="2160" w:type="dxa"/>
          </w:tcPr>
          <w:p w14:paraId="2E5E32DC" w14:textId="77777777" w:rsidR="003E5375" w:rsidRDefault="007210EE">
            <w:r>
              <w:rPr>
                <w:sz w:val="20"/>
              </w:rPr>
              <w:t>-</w:t>
            </w:r>
          </w:p>
        </w:tc>
        <w:tc>
          <w:tcPr>
            <w:tcW w:w="2160" w:type="dxa"/>
          </w:tcPr>
          <w:p w14:paraId="6ED1F0F8" w14:textId="77777777" w:rsidR="003E5375" w:rsidRDefault="007210EE">
            <w:pPr>
              <w:jc w:val="right"/>
            </w:pPr>
            <w:r>
              <w:rPr>
                <w:sz w:val="20"/>
              </w:rPr>
              <w:t>-</w:t>
            </w:r>
          </w:p>
        </w:tc>
      </w:tr>
      <w:tr w:rsidR="003E5375" w14:paraId="38EEE2B2" w14:textId="77777777">
        <w:tc>
          <w:tcPr>
            <w:tcW w:w="2160" w:type="dxa"/>
          </w:tcPr>
          <w:p w14:paraId="7D739FDF" w14:textId="77777777" w:rsidR="003E5375" w:rsidRDefault="007210EE">
            <w:r>
              <w:rPr>
                <w:sz w:val="20"/>
              </w:rPr>
              <w:t>Easement Acquisition</w:t>
            </w:r>
          </w:p>
        </w:tc>
        <w:tc>
          <w:tcPr>
            <w:tcW w:w="2160" w:type="dxa"/>
          </w:tcPr>
          <w:p w14:paraId="57C920F3" w14:textId="77777777" w:rsidR="003E5375" w:rsidRDefault="007210EE">
            <w:pPr>
              <w:jc w:val="right"/>
            </w:pPr>
            <w:r>
              <w:rPr>
                <w:sz w:val="20"/>
              </w:rPr>
              <w:t>$3,600,000</w:t>
            </w:r>
          </w:p>
        </w:tc>
        <w:tc>
          <w:tcPr>
            <w:tcW w:w="2160" w:type="dxa"/>
          </w:tcPr>
          <w:p w14:paraId="5A01FCB1" w14:textId="77777777" w:rsidR="003E5375" w:rsidRDefault="007210EE">
            <w:pPr>
              <w:jc w:val="right"/>
            </w:pPr>
            <w:r>
              <w:rPr>
                <w:sz w:val="20"/>
              </w:rPr>
              <w:t>$360,000</w:t>
            </w:r>
          </w:p>
        </w:tc>
        <w:tc>
          <w:tcPr>
            <w:tcW w:w="2160" w:type="dxa"/>
          </w:tcPr>
          <w:p w14:paraId="1947FA27" w14:textId="77777777" w:rsidR="003E5375" w:rsidRDefault="007210EE">
            <w:r>
              <w:rPr>
                <w:sz w:val="20"/>
              </w:rPr>
              <w:t>Landowners</w:t>
            </w:r>
          </w:p>
        </w:tc>
        <w:tc>
          <w:tcPr>
            <w:tcW w:w="2160" w:type="dxa"/>
          </w:tcPr>
          <w:p w14:paraId="79547A90" w14:textId="77777777" w:rsidR="003E5375" w:rsidRDefault="007210EE">
            <w:pPr>
              <w:jc w:val="right"/>
            </w:pPr>
            <w:r>
              <w:rPr>
                <w:sz w:val="20"/>
              </w:rPr>
              <w:t>$3,960,000</w:t>
            </w:r>
          </w:p>
        </w:tc>
      </w:tr>
      <w:tr w:rsidR="003E5375" w14:paraId="4756FB8E" w14:textId="77777777">
        <w:tc>
          <w:tcPr>
            <w:tcW w:w="2160" w:type="dxa"/>
          </w:tcPr>
          <w:p w14:paraId="3F7B8E39" w14:textId="77777777" w:rsidR="003E5375" w:rsidRDefault="007210EE">
            <w:r>
              <w:rPr>
                <w:sz w:val="20"/>
              </w:rPr>
              <w:t>Easement Stewardship</w:t>
            </w:r>
          </w:p>
        </w:tc>
        <w:tc>
          <w:tcPr>
            <w:tcW w:w="2160" w:type="dxa"/>
          </w:tcPr>
          <w:p w14:paraId="020BE618" w14:textId="77777777" w:rsidR="003E5375" w:rsidRDefault="007210EE">
            <w:pPr>
              <w:jc w:val="right"/>
            </w:pPr>
            <w:r>
              <w:rPr>
                <w:sz w:val="20"/>
              </w:rPr>
              <w:t>$448,000</w:t>
            </w:r>
          </w:p>
        </w:tc>
        <w:tc>
          <w:tcPr>
            <w:tcW w:w="2160" w:type="dxa"/>
          </w:tcPr>
          <w:p w14:paraId="1D86E1D7" w14:textId="77777777" w:rsidR="003E5375" w:rsidRDefault="007210EE">
            <w:pPr>
              <w:jc w:val="right"/>
            </w:pPr>
            <w:r>
              <w:rPr>
                <w:sz w:val="20"/>
              </w:rPr>
              <w:t>-</w:t>
            </w:r>
          </w:p>
        </w:tc>
        <w:tc>
          <w:tcPr>
            <w:tcW w:w="2160" w:type="dxa"/>
          </w:tcPr>
          <w:p w14:paraId="5A92B4A5" w14:textId="77777777" w:rsidR="003E5375" w:rsidRDefault="007210EE">
            <w:r>
              <w:rPr>
                <w:sz w:val="20"/>
              </w:rPr>
              <w:t>-</w:t>
            </w:r>
          </w:p>
        </w:tc>
        <w:tc>
          <w:tcPr>
            <w:tcW w:w="2160" w:type="dxa"/>
          </w:tcPr>
          <w:p w14:paraId="49290FFB" w14:textId="77777777" w:rsidR="003E5375" w:rsidRDefault="007210EE">
            <w:pPr>
              <w:jc w:val="right"/>
            </w:pPr>
            <w:r>
              <w:rPr>
                <w:sz w:val="20"/>
              </w:rPr>
              <w:t>$448,000</w:t>
            </w:r>
          </w:p>
        </w:tc>
      </w:tr>
      <w:tr w:rsidR="003E5375" w14:paraId="22D6B72E" w14:textId="77777777">
        <w:tc>
          <w:tcPr>
            <w:tcW w:w="2160" w:type="dxa"/>
          </w:tcPr>
          <w:p w14:paraId="6EFD5B96" w14:textId="77777777" w:rsidR="003E5375" w:rsidRDefault="007210EE">
            <w:r>
              <w:rPr>
                <w:sz w:val="20"/>
              </w:rPr>
              <w:t>Travel</w:t>
            </w:r>
          </w:p>
        </w:tc>
        <w:tc>
          <w:tcPr>
            <w:tcW w:w="2160" w:type="dxa"/>
          </w:tcPr>
          <w:p w14:paraId="08AF8401" w14:textId="77777777" w:rsidR="003E5375" w:rsidRDefault="007210EE">
            <w:pPr>
              <w:jc w:val="right"/>
            </w:pPr>
            <w:r>
              <w:rPr>
                <w:sz w:val="20"/>
              </w:rPr>
              <w:t>$20,000</w:t>
            </w:r>
          </w:p>
        </w:tc>
        <w:tc>
          <w:tcPr>
            <w:tcW w:w="2160" w:type="dxa"/>
          </w:tcPr>
          <w:p w14:paraId="5067CD3D" w14:textId="77777777" w:rsidR="003E5375" w:rsidRDefault="007210EE">
            <w:pPr>
              <w:jc w:val="right"/>
            </w:pPr>
            <w:r>
              <w:rPr>
                <w:sz w:val="20"/>
              </w:rPr>
              <w:t>-</w:t>
            </w:r>
          </w:p>
        </w:tc>
        <w:tc>
          <w:tcPr>
            <w:tcW w:w="2160" w:type="dxa"/>
          </w:tcPr>
          <w:p w14:paraId="393983D0" w14:textId="77777777" w:rsidR="003E5375" w:rsidRDefault="007210EE">
            <w:r>
              <w:rPr>
                <w:sz w:val="20"/>
              </w:rPr>
              <w:t>-</w:t>
            </w:r>
          </w:p>
        </w:tc>
        <w:tc>
          <w:tcPr>
            <w:tcW w:w="2160" w:type="dxa"/>
          </w:tcPr>
          <w:p w14:paraId="6E82968E" w14:textId="77777777" w:rsidR="003E5375" w:rsidRDefault="007210EE">
            <w:pPr>
              <w:jc w:val="right"/>
            </w:pPr>
            <w:r>
              <w:rPr>
                <w:sz w:val="20"/>
              </w:rPr>
              <w:t>$20,000</w:t>
            </w:r>
          </w:p>
        </w:tc>
      </w:tr>
      <w:tr w:rsidR="003E5375" w14:paraId="0CA41AEE" w14:textId="77777777">
        <w:tc>
          <w:tcPr>
            <w:tcW w:w="2160" w:type="dxa"/>
          </w:tcPr>
          <w:p w14:paraId="223E2146" w14:textId="77777777" w:rsidR="003E5375" w:rsidRDefault="007210EE">
            <w:r>
              <w:rPr>
                <w:sz w:val="20"/>
              </w:rPr>
              <w:t>Professional Services</w:t>
            </w:r>
          </w:p>
        </w:tc>
        <w:tc>
          <w:tcPr>
            <w:tcW w:w="2160" w:type="dxa"/>
          </w:tcPr>
          <w:p w14:paraId="448F51CC" w14:textId="77777777" w:rsidR="003E5375" w:rsidRDefault="007210EE">
            <w:pPr>
              <w:jc w:val="right"/>
            </w:pPr>
            <w:r>
              <w:rPr>
                <w:sz w:val="20"/>
              </w:rPr>
              <w:t>$464,000</w:t>
            </w:r>
          </w:p>
        </w:tc>
        <w:tc>
          <w:tcPr>
            <w:tcW w:w="2160" w:type="dxa"/>
          </w:tcPr>
          <w:p w14:paraId="4941D101" w14:textId="77777777" w:rsidR="003E5375" w:rsidRDefault="007210EE">
            <w:pPr>
              <w:jc w:val="right"/>
            </w:pPr>
            <w:r>
              <w:rPr>
                <w:sz w:val="20"/>
              </w:rPr>
              <w:t>-</w:t>
            </w:r>
          </w:p>
        </w:tc>
        <w:tc>
          <w:tcPr>
            <w:tcW w:w="2160" w:type="dxa"/>
          </w:tcPr>
          <w:p w14:paraId="7CFC01A8" w14:textId="77777777" w:rsidR="003E5375" w:rsidRDefault="007210EE">
            <w:r>
              <w:rPr>
                <w:sz w:val="20"/>
              </w:rPr>
              <w:t>-</w:t>
            </w:r>
          </w:p>
        </w:tc>
        <w:tc>
          <w:tcPr>
            <w:tcW w:w="2160" w:type="dxa"/>
          </w:tcPr>
          <w:p w14:paraId="6AD87241" w14:textId="77777777" w:rsidR="003E5375" w:rsidRDefault="007210EE">
            <w:pPr>
              <w:jc w:val="right"/>
            </w:pPr>
            <w:r>
              <w:rPr>
                <w:sz w:val="20"/>
              </w:rPr>
              <w:t>$464,000</w:t>
            </w:r>
          </w:p>
        </w:tc>
      </w:tr>
      <w:tr w:rsidR="003E5375" w14:paraId="1A3EE400" w14:textId="77777777">
        <w:tc>
          <w:tcPr>
            <w:tcW w:w="2160" w:type="dxa"/>
          </w:tcPr>
          <w:p w14:paraId="0EA9E4EC" w14:textId="77777777" w:rsidR="003E5375" w:rsidRDefault="007210EE">
            <w:r>
              <w:rPr>
                <w:sz w:val="20"/>
              </w:rPr>
              <w:t>Direct Support Services</w:t>
            </w:r>
          </w:p>
        </w:tc>
        <w:tc>
          <w:tcPr>
            <w:tcW w:w="2160" w:type="dxa"/>
          </w:tcPr>
          <w:p w14:paraId="26BFD7A6" w14:textId="77777777" w:rsidR="003E5375" w:rsidRDefault="007210EE">
            <w:pPr>
              <w:jc w:val="right"/>
            </w:pPr>
            <w:r>
              <w:rPr>
                <w:sz w:val="20"/>
              </w:rPr>
              <w:t>$101,600</w:t>
            </w:r>
          </w:p>
        </w:tc>
        <w:tc>
          <w:tcPr>
            <w:tcW w:w="2160" w:type="dxa"/>
          </w:tcPr>
          <w:p w14:paraId="28C0D1B3" w14:textId="77777777" w:rsidR="003E5375" w:rsidRDefault="007210EE">
            <w:pPr>
              <w:jc w:val="right"/>
            </w:pPr>
            <w:r>
              <w:rPr>
                <w:sz w:val="20"/>
              </w:rPr>
              <w:t>-</w:t>
            </w:r>
          </w:p>
        </w:tc>
        <w:tc>
          <w:tcPr>
            <w:tcW w:w="2160" w:type="dxa"/>
          </w:tcPr>
          <w:p w14:paraId="08398411" w14:textId="77777777" w:rsidR="003E5375" w:rsidRDefault="007210EE">
            <w:r>
              <w:rPr>
                <w:sz w:val="20"/>
              </w:rPr>
              <w:t>-</w:t>
            </w:r>
          </w:p>
        </w:tc>
        <w:tc>
          <w:tcPr>
            <w:tcW w:w="2160" w:type="dxa"/>
          </w:tcPr>
          <w:p w14:paraId="218C30F5" w14:textId="77777777" w:rsidR="003E5375" w:rsidRDefault="007210EE">
            <w:pPr>
              <w:jc w:val="right"/>
            </w:pPr>
            <w:r>
              <w:rPr>
                <w:sz w:val="20"/>
              </w:rPr>
              <w:t>$101,600</w:t>
            </w:r>
          </w:p>
        </w:tc>
      </w:tr>
      <w:tr w:rsidR="003E5375" w14:paraId="50F5EBA2" w14:textId="77777777">
        <w:tc>
          <w:tcPr>
            <w:tcW w:w="2160" w:type="dxa"/>
          </w:tcPr>
          <w:p w14:paraId="79BD81EE" w14:textId="77777777" w:rsidR="003E5375" w:rsidRDefault="007210EE">
            <w:r>
              <w:rPr>
                <w:sz w:val="20"/>
              </w:rPr>
              <w:t>DNR Land Acquisition Costs</w:t>
            </w:r>
          </w:p>
        </w:tc>
        <w:tc>
          <w:tcPr>
            <w:tcW w:w="2160" w:type="dxa"/>
          </w:tcPr>
          <w:p w14:paraId="762E6E8F" w14:textId="77777777" w:rsidR="003E5375" w:rsidRDefault="007210EE">
            <w:pPr>
              <w:jc w:val="right"/>
            </w:pPr>
            <w:r>
              <w:rPr>
                <w:sz w:val="20"/>
              </w:rPr>
              <w:t>-</w:t>
            </w:r>
          </w:p>
        </w:tc>
        <w:tc>
          <w:tcPr>
            <w:tcW w:w="2160" w:type="dxa"/>
          </w:tcPr>
          <w:p w14:paraId="6E5461C0" w14:textId="77777777" w:rsidR="003E5375" w:rsidRDefault="007210EE">
            <w:pPr>
              <w:jc w:val="right"/>
            </w:pPr>
            <w:r>
              <w:rPr>
                <w:sz w:val="20"/>
              </w:rPr>
              <w:t>-</w:t>
            </w:r>
          </w:p>
        </w:tc>
        <w:tc>
          <w:tcPr>
            <w:tcW w:w="2160" w:type="dxa"/>
          </w:tcPr>
          <w:p w14:paraId="3637020E" w14:textId="77777777" w:rsidR="003E5375" w:rsidRDefault="007210EE">
            <w:r>
              <w:rPr>
                <w:sz w:val="20"/>
              </w:rPr>
              <w:t>-</w:t>
            </w:r>
          </w:p>
        </w:tc>
        <w:tc>
          <w:tcPr>
            <w:tcW w:w="2160" w:type="dxa"/>
          </w:tcPr>
          <w:p w14:paraId="77569DF0" w14:textId="77777777" w:rsidR="003E5375" w:rsidRDefault="007210EE">
            <w:pPr>
              <w:jc w:val="right"/>
            </w:pPr>
            <w:r>
              <w:rPr>
                <w:sz w:val="20"/>
              </w:rPr>
              <w:t>-</w:t>
            </w:r>
          </w:p>
        </w:tc>
      </w:tr>
      <w:tr w:rsidR="003E5375" w14:paraId="29BD56EF" w14:textId="77777777">
        <w:tc>
          <w:tcPr>
            <w:tcW w:w="2160" w:type="dxa"/>
          </w:tcPr>
          <w:p w14:paraId="055D91FA" w14:textId="77777777" w:rsidR="003E5375" w:rsidRDefault="007210EE">
            <w:r>
              <w:rPr>
                <w:sz w:val="20"/>
              </w:rPr>
              <w:t>Capital Equipment</w:t>
            </w:r>
          </w:p>
        </w:tc>
        <w:tc>
          <w:tcPr>
            <w:tcW w:w="2160" w:type="dxa"/>
          </w:tcPr>
          <w:p w14:paraId="71B5DB6A" w14:textId="77777777" w:rsidR="003E5375" w:rsidRDefault="007210EE">
            <w:pPr>
              <w:jc w:val="right"/>
            </w:pPr>
            <w:r>
              <w:rPr>
                <w:sz w:val="20"/>
              </w:rPr>
              <w:t>-</w:t>
            </w:r>
          </w:p>
        </w:tc>
        <w:tc>
          <w:tcPr>
            <w:tcW w:w="2160" w:type="dxa"/>
          </w:tcPr>
          <w:p w14:paraId="68AF692B" w14:textId="77777777" w:rsidR="003E5375" w:rsidRDefault="007210EE">
            <w:pPr>
              <w:jc w:val="right"/>
            </w:pPr>
            <w:r>
              <w:rPr>
                <w:sz w:val="20"/>
              </w:rPr>
              <w:t>-</w:t>
            </w:r>
          </w:p>
        </w:tc>
        <w:tc>
          <w:tcPr>
            <w:tcW w:w="2160" w:type="dxa"/>
          </w:tcPr>
          <w:p w14:paraId="2C62739C" w14:textId="77777777" w:rsidR="003E5375" w:rsidRDefault="007210EE">
            <w:r>
              <w:rPr>
                <w:sz w:val="20"/>
              </w:rPr>
              <w:t>-</w:t>
            </w:r>
          </w:p>
        </w:tc>
        <w:tc>
          <w:tcPr>
            <w:tcW w:w="2160" w:type="dxa"/>
          </w:tcPr>
          <w:p w14:paraId="57F9EB1B" w14:textId="77777777" w:rsidR="003E5375" w:rsidRDefault="007210EE">
            <w:pPr>
              <w:jc w:val="right"/>
            </w:pPr>
            <w:r>
              <w:rPr>
                <w:sz w:val="20"/>
              </w:rPr>
              <w:t>-</w:t>
            </w:r>
          </w:p>
        </w:tc>
      </w:tr>
      <w:tr w:rsidR="003E5375" w14:paraId="491AC225" w14:textId="77777777">
        <w:tc>
          <w:tcPr>
            <w:tcW w:w="2160" w:type="dxa"/>
          </w:tcPr>
          <w:p w14:paraId="5FBCC66B" w14:textId="77777777" w:rsidR="003E5375" w:rsidRDefault="007210EE">
            <w:r>
              <w:rPr>
                <w:sz w:val="20"/>
              </w:rPr>
              <w:t>Other Equipment/Tools</w:t>
            </w:r>
          </w:p>
        </w:tc>
        <w:tc>
          <w:tcPr>
            <w:tcW w:w="2160" w:type="dxa"/>
          </w:tcPr>
          <w:p w14:paraId="6814EE88" w14:textId="77777777" w:rsidR="003E5375" w:rsidRDefault="007210EE">
            <w:pPr>
              <w:jc w:val="right"/>
            </w:pPr>
            <w:r>
              <w:rPr>
                <w:sz w:val="20"/>
              </w:rPr>
              <w:t>$3,000</w:t>
            </w:r>
          </w:p>
        </w:tc>
        <w:tc>
          <w:tcPr>
            <w:tcW w:w="2160" w:type="dxa"/>
          </w:tcPr>
          <w:p w14:paraId="060FB452" w14:textId="77777777" w:rsidR="003E5375" w:rsidRDefault="007210EE">
            <w:pPr>
              <w:jc w:val="right"/>
            </w:pPr>
            <w:r>
              <w:rPr>
                <w:sz w:val="20"/>
              </w:rPr>
              <w:t>-</w:t>
            </w:r>
          </w:p>
        </w:tc>
        <w:tc>
          <w:tcPr>
            <w:tcW w:w="2160" w:type="dxa"/>
          </w:tcPr>
          <w:p w14:paraId="23856A42" w14:textId="77777777" w:rsidR="003E5375" w:rsidRDefault="007210EE">
            <w:r>
              <w:rPr>
                <w:sz w:val="20"/>
              </w:rPr>
              <w:t>-</w:t>
            </w:r>
          </w:p>
        </w:tc>
        <w:tc>
          <w:tcPr>
            <w:tcW w:w="2160" w:type="dxa"/>
          </w:tcPr>
          <w:p w14:paraId="504A2FDB" w14:textId="77777777" w:rsidR="003E5375" w:rsidRDefault="007210EE">
            <w:pPr>
              <w:jc w:val="right"/>
            </w:pPr>
            <w:r>
              <w:rPr>
                <w:sz w:val="20"/>
              </w:rPr>
              <w:t>$3,000</w:t>
            </w:r>
          </w:p>
        </w:tc>
      </w:tr>
      <w:tr w:rsidR="003E5375" w14:paraId="472E07EE" w14:textId="77777777">
        <w:tc>
          <w:tcPr>
            <w:tcW w:w="2160" w:type="dxa"/>
          </w:tcPr>
          <w:p w14:paraId="2296DA43" w14:textId="77777777" w:rsidR="003E5375" w:rsidRDefault="007210EE">
            <w:r>
              <w:rPr>
                <w:sz w:val="20"/>
              </w:rPr>
              <w:t>Supplies/Materials</w:t>
            </w:r>
          </w:p>
        </w:tc>
        <w:tc>
          <w:tcPr>
            <w:tcW w:w="2160" w:type="dxa"/>
          </w:tcPr>
          <w:p w14:paraId="1040077F" w14:textId="77777777" w:rsidR="003E5375" w:rsidRDefault="007210EE">
            <w:pPr>
              <w:jc w:val="right"/>
            </w:pPr>
            <w:r>
              <w:rPr>
                <w:sz w:val="20"/>
              </w:rPr>
              <w:t>$16,000</w:t>
            </w:r>
          </w:p>
        </w:tc>
        <w:tc>
          <w:tcPr>
            <w:tcW w:w="2160" w:type="dxa"/>
          </w:tcPr>
          <w:p w14:paraId="036C4DBC" w14:textId="77777777" w:rsidR="003E5375" w:rsidRDefault="007210EE">
            <w:pPr>
              <w:jc w:val="right"/>
            </w:pPr>
            <w:r>
              <w:rPr>
                <w:sz w:val="20"/>
              </w:rPr>
              <w:t>-</w:t>
            </w:r>
          </w:p>
        </w:tc>
        <w:tc>
          <w:tcPr>
            <w:tcW w:w="2160" w:type="dxa"/>
          </w:tcPr>
          <w:p w14:paraId="6CEEDA6B" w14:textId="77777777" w:rsidR="003E5375" w:rsidRDefault="007210EE">
            <w:r>
              <w:rPr>
                <w:sz w:val="20"/>
              </w:rPr>
              <w:t>-</w:t>
            </w:r>
          </w:p>
        </w:tc>
        <w:tc>
          <w:tcPr>
            <w:tcW w:w="2160" w:type="dxa"/>
          </w:tcPr>
          <w:p w14:paraId="223E32C2" w14:textId="77777777" w:rsidR="003E5375" w:rsidRDefault="007210EE">
            <w:pPr>
              <w:jc w:val="right"/>
            </w:pPr>
            <w:r>
              <w:rPr>
                <w:sz w:val="20"/>
              </w:rPr>
              <w:t>$16,000</w:t>
            </w:r>
          </w:p>
        </w:tc>
      </w:tr>
      <w:tr w:rsidR="003E5375" w14:paraId="65FCC85E" w14:textId="77777777">
        <w:tc>
          <w:tcPr>
            <w:tcW w:w="2160" w:type="dxa"/>
          </w:tcPr>
          <w:p w14:paraId="4BF30BEE" w14:textId="77777777" w:rsidR="003E5375" w:rsidRDefault="007210EE">
            <w:r>
              <w:rPr>
                <w:sz w:val="20"/>
              </w:rPr>
              <w:t>DNR IDP</w:t>
            </w:r>
          </w:p>
        </w:tc>
        <w:tc>
          <w:tcPr>
            <w:tcW w:w="2160" w:type="dxa"/>
          </w:tcPr>
          <w:p w14:paraId="461D7477" w14:textId="77777777" w:rsidR="003E5375" w:rsidRDefault="007210EE">
            <w:pPr>
              <w:jc w:val="right"/>
            </w:pPr>
            <w:r>
              <w:rPr>
                <w:sz w:val="20"/>
              </w:rPr>
              <w:t>-</w:t>
            </w:r>
          </w:p>
        </w:tc>
        <w:tc>
          <w:tcPr>
            <w:tcW w:w="2160" w:type="dxa"/>
          </w:tcPr>
          <w:p w14:paraId="7309CC40" w14:textId="77777777" w:rsidR="003E5375" w:rsidRDefault="007210EE">
            <w:pPr>
              <w:jc w:val="right"/>
            </w:pPr>
            <w:r>
              <w:rPr>
                <w:sz w:val="20"/>
              </w:rPr>
              <w:t>-</w:t>
            </w:r>
          </w:p>
        </w:tc>
        <w:tc>
          <w:tcPr>
            <w:tcW w:w="2160" w:type="dxa"/>
          </w:tcPr>
          <w:p w14:paraId="59ED96FA" w14:textId="77777777" w:rsidR="003E5375" w:rsidRDefault="007210EE">
            <w:r>
              <w:rPr>
                <w:sz w:val="20"/>
              </w:rPr>
              <w:t>-</w:t>
            </w:r>
          </w:p>
        </w:tc>
        <w:tc>
          <w:tcPr>
            <w:tcW w:w="2160" w:type="dxa"/>
          </w:tcPr>
          <w:p w14:paraId="0AC5EC09" w14:textId="77777777" w:rsidR="003E5375" w:rsidRDefault="007210EE">
            <w:pPr>
              <w:jc w:val="right"/>
            </w:pPr>
            <w:r>
              <w:rPr>
                <w:sz w:val="20"/>
              </w:rPr>
              <w:t>-</w:t>
            </w:r>
          </w:p>
        </w:tc>
      </w:tr>
      <w:tr w:rsidR="003E5375" w14:paraId="1C711221" w14:textId="77777777">
        <w:tc>
          <w:tcPr>
            <w:tcW w:w="2160" w:type="dxa"/>
            <w:shd w:val="clear" w:color="auto" w:fill="EEEEEE"/>
          </w:tcPr>
          <w:p w14:paraId="2D9FB9B5" w14:textId="77777777" w:rsidR="003E5375" w:rsidRDefault="007210EE">
            <w:r>
              <w:rPr>
                <w:b/>
                <w:color w:val="000000"/>
                <w:sz w:val="20"/>
              </w:rPr>
              <w:t>Grand Total</w:t>
            </w:r>
          </w:p>
        </w:tc>
        <w:tc>
          <w:tcPr>
            <w:tcW w:w="2160" w:type="dxa"/>
            <w:shd w:val="clear" w:color="auto" w:fill="EEEEEE"/>
          </w:tcPr>
          <w:p w14:paraId="63A41C62" w14:textId="77777777" w:rsidR="003E5375" w:rsidRDefault="007210EE">
            <w:pPr>
              <w:jc w:val="right"/>
            </w:pPr>
            <w:r>
              <w:rPr>
                <w:b/>
                <w:color w:val="000000"/>
                <w:sz w:val="20"/>
              </w:rPr>
              <w:t>$5,554,000</w:t>
            </w:r>
          </w:p>
        </w:tc>
        <w:tc>
          <w:tcPr>
            <w:tcW w:w="2160" w:type="dxa"/>
            <w:shd w:val="clear" w:color="auto" w:fill="EEEEEE"/>
          </w:tcPr>
          <w:p w14:paraId="29E1CE52" w14:textId="77777777" w:rsidR="003E5375" w:rsidRDefault="007210EE">
            <w:pPr>
              <w:jc w:val="right"/>
            </w:pPr>
            <w:r>
              <w:rPr>
                <w:b/>
                <w:color w:val="000000"/>
                <w:sz w:val="20"/>
              </w:rPr>
              <w:t>$360,000</w:t>
            </w:r>
          </w:p>
        </w:tc>
        <w:tc>
          <w:tcPr>
            <w:tcW w:w="2160" w:type="dxa"/>
            <w:shd w:val="clear" w:color="auto" w:fill="EEEEEE"/>
          </w:tcPr>
          <w:p w14:paraId="56B4D6C9" w14:textId="77777777" w:rsidR="003E5375" w:rsidRDefault="007210EE">
            <w:r>
              <w:rPr>
                <w:b/>
                <w:color w:val="000000"/>
                <w:sz w:val="20"/>
              </w:rPr>
              <w:t>-</w:t>
            </w:r>
          </w:p>
        </w:tc>
        <w:tc>
          <w:tcPr>
            <w:tcW w:w="2160" w:type="dxa"/>
            <w:shd w:val="clear" w:color="auto" w:fill="EEEEEE"/>
          </w:tcPr>
          <w:p w14:paraId="72A0C34B" w14:textId="77777777" w:rsidR="003E5375" w:rsidRDefault="007210EE">
            <w:pPr>
              <w:jc w:val="right"/>
            </w:pPr>
            <w:r>
              <w:rPr>
                <w:b/>
                <w:color w:val="000000"/>
                <w:sz w:val="20"/>
              </w:rPr>
              <w:t>$5,914,000</w:t>
            </w:r>
          </w:p>
        </w:tc>
      </w:tr>
    </w:tbl>
    <w:p w14:paraId="38D13576" w14:textId="77777777" w:rsidR="003E5375" w:rsidRDefault="007210EE">
      <w:r>
        <w:br w:type="page"/>
      </w:r>
    </w:p>
    <w:p w14:paraId="4CFCAF8E" w14:textId="77777777" w:rsidR="003E5375" w:rsidRDefault="007210EE">
      <w:pPr>
        <w:pStyle w:val="Heading3"/>
        <w:spacing w:before="60" w:after="80"/>
      </w:pPr>
      <w:r>
        <w:rPr>
          <w:color w:val="254885"/>
          <w:sz w:val="26"/>
        </w:rPr>
        <w:lastRenderedPageBreak/>
        <w:t>Partner: Stearns Conservation District</w:t>
      </w:r>
    </w:p>
    <w:p w14:paraId="14E7C390" w14:textId="77777777" w:rsidR="003E5375" w:rsidRDefault="007210EE">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3E5375" w14:paraId="300CD617" w14:textId="77777777">
        <w:tc>
          <w:tcPr>
            <w:tcW w:w="2160" w:type="dxa"/>
            <w:shd w:val="clear" w:color="auto" w:fill="AFC4E9"/>
          </w:tcPr>
          <w:p w14:paraId="1A463126" w14:textId="77777777" w:rsidR="003E5375" w:rsidRDefault="007210EE">
            <w:r>
              <w:rPr>
                <w:b/>
                <w:color w:val="000000"/>
                <w:sz w:val="20"/>
              </w:rPr>
              <w:t>Item</w:t>
            </w:r>
          </w:p>
        </w:tc>
        <w:tc>
          <w:tcPr>
            <w:tcW w:w="2160" w:type="dxa"/>
            <w:shd w:val="clear" w:color="auto" w:fill="AFC4E9"/>
          </w:tcPr>
          <w:p w14:paraId="11D83D5F" w14:textId="77777777" w:rsidR="003E5375" w:rsidRDefault="007210EE">
            <w:r>
              <w:rPr>
                <w:b/>
                <w:color w:val="000000"/>
                <w:sz w:val="20"/>
              </w:rPr>
              <w:t>Funding Request</w:t>
            </w:r>
          </w:p>
        </w:tc>
        <w:tc>
          <w:tcPr>
            <w:tcW w:w="2160" w:type="dxa"/>
            <w:shd w:val="clear" w:color="auto" w:fill="AFC4E9"/>
          </w:tcPr>
          <w:p w14:paraId="2FB732B0" w14:textId="77777777" w:rsidR="003E5375" w:rsidRDefault="007210EE">
            <w:r>
              <w:rPr>
                <w:b/>
                <w:color w:val="000000"/>
                <w:sz w:val="20"/>
              </w:rPr>
              <w:t>Total Leverage</w:t>
            </w:r>
          </w:p>
        </w:tc>
        <w:tc>
          <w:tcPr>
            <w:tcW w:w="2160" w:type="dxa"/>
            <w:shd w:val="clear" w:color="auto" w:fill="AFC4E9"/>
          </w:tcPr>
          <w:p w14:paraId="2220673A" w14:textId="77777777" w:rsidR="003E5375" w:rsidRDefault="007210EE">
            <w:r>
              <w:rPr>
                <w:b/>
                <w:color w:val="000000"/>
                <w:sz w:val="20"/>
              </w:rPr>
              <w:t>Leverage Source</w:t>
            </w:r>
          </w:p>
        </w:tc>
        <w:tc>
          <w:tcPr>
            <w:tcW w:w="2160" w:type="dxa"/>
            <w:shd w:val="clear" w:color="auto" w:fill="AFC4E9"/>
          </w:tcPr>
          <w:p w14:paraId="5024D504" w14:textId="77777777" w:rsidR="003E5375" w:rsidRDefault="007210EE">
            <w:r>
              <w:rPr>
                <w:b/>
                <w:color w:val="000000"/>
                <w:sz w:val="20"/>
              </w:rPr>
              <w:t>Total</w:t>
            </w:r>
          </w:p>
        </w:tc>
      </w:tr>
      <w:tr w:rsidR="003E5375" w14:paraId="65C6077A" w14:textId="77777777">
        <w:tc>
          <w:tcPr>
            <w:tcW w:w="2160" w:type="dxa"/>
          </w:tcPr>
          <w:p w14:paraId="777E0FD0" w14:textId="77777777" w:rsidR="003E5375" w:rsidRDefault="007210EE">
            <w:r>
              <w:rPr>
                <w:sz w:val="20"/>
              </w:rPr>
              <w:t>Personnel</w:t>
            </w:r>
          </w:p>
        </w:tc>
        <w:tc>
          <w:tcPr>
            <w:tcW w:w="2160" w:type="dxa"/>
          </w:tcPr>
          <w:p w14:paraId="3A318823" w14:textId="77777777" w:rsidR="003E5375" w:rsidRDefault="007210EE">
            <w:pPr>
              <w:jc w:val="right"/>
            </w:pPr>
            <w:r>
              <w:rPr>
                <w:sz w:val="20"/>
              </w:rPr>
              <w:t>$39,600</w:t>
            </w:r>
          </w:p>
        </w:tc>
        <w:tc>
          <w:tcPr>
            <w:tcW w:w="2160" w:type="dxa"/>
          </w:tcPr>
          <w:p w14:paraId="19407E02" w14:textId="77777777" w:rsidR="003E5375" w:rsidRDefault="007210EE">
            <w:pPr>
              <w:jc w:val="right"/>
            </w:pPr>
            <w:r>
              <w:rPr>
                <w:sz w:val="20"/>
              </w:rPr>
              <w:t>-</w:t>
            </w:r>
          </w:p>
        </w:tc>
        <w:tc>
          <w:tcPr>
            <w:tcW w:w="2160" w:type="dxa"/>
          </w:tcPr>
          <w:p w14:paraId="5A2EDDA7" w14:textId="77777777" w:rsidR="003E5375" w:rsidRDefault="007210EE">
            <w:r>
              <w:rPr>
                <w:sz w:val="20"/>
              </w:rPr>
              <w:t>-</w:t>
            </w:r>
          </w:p>
        </w:tc>
        <w:tc>
          <w:tcPr>
            <w:tcW w:w="2160" w:type="dxa"/>
          </w:tcPr>
          <w:p w14:paraId="52FA4215" w14:textId="77777777" w:rsidR="003E5375" w:rsidRDefault="007210EE">
            <w:pPr>
              <w:jc w:val="right"/>
            </w:pPr>
            <w:r>
              <w:rPr>
                <w:sz w:val="20"/>
              </w:rPr>
              <w:t>$39,600</w:t>
            </w:r>
          </w:p>
        </w:tc>
      </w:tr>
      <w:tr w:rsidR="003E5375" w14:paraId="08A0ABBE" w14:textId="77777777">
        <w:tc>
          <w:tcPr>
            <w:tcW w:w="2160" w:type="dxa"/>
          </w:tcPr>
          <w:p w14:paraId="7919CA14" w14:textId="77777777" w:rsidR="003E5375" w:rsidRDefault="007210EE">
            <w:r>
              <w:rPr>
                <w:sz w:val="20"/>
              </w:rPr>
              <w:t>Contracts</w:t>
            </w:r>
          </w:p>
        </w:tc>
        <w:tc>
          <w:tcPr>
            <w:tcW w:w="2160" w:type="dxa"/>
          </w:tcPr>
          <w:p w14:paraId="6D6A5DA5" w14:textId="77777777" w:rsidR="003E5375" w:rsidRDefault="007210EE">
            <w:pPr>
              <w:jc w:val="right"/>
            </w:pPr>
            <w:r>
              <w:rPr>
                <w:sz w:val="20"/>
              </w:rPr>
              <w:t>$307,800</w:t>
            </w:r>
          </w:p>
        </w:tc>
        <w:tc>
          <w:tcPr>
            <w:tcW w:w="2160" w:type="dxa"/>
          </w:tcPr>
          <w:p w14:paraId="249770DD" w14:textId="77777777" w:rsidR="003E5375" w:rsidRDefault="007210EE">
            <w:pPr>
              <w:jc w:val="right"/>
            </w:pPr>
            <w:r>
              <w:rPr>
                <w:sz w:val="20"/>
              </w:rPr>
              <w:t>-</w:t>
            </w:r>
          </w:p>
        </w:tc>
        <w:tc>
          <w:tcPr>
            <w:tcW w:w="2160" w:type="dxa"/>
          </w:tcPr>
          <w:p w14:paraId="60D193BE" w14:textId="77777777" w:rsidR="003E5375" w:rsidRDefault="007210EE">
            <w:r>
              <w:rPr>
                <w:sz w:val="20"/>
              </w:rPr>
              <w:t>-</w:t>
            </w:r>
          </w:p>
        </w:tc>
        <w:tc>
          <w:tcPr>
            <w:tcW w:w="2160" w:type="dxa"/>
          </w:tcPr>
          <w:p w14:paraId="631DC879" w14:textId="77777777" w:rsidR="003E5375" w:rsidRDefault="007210EE">
            <w:pPr>
              <w:jc w:val="right"/>
            </w:pPr>
            <w:r>
              <w:rPr>
                <w:sz w:val="20"/>
              </w:rPr>
              <w:t>$307,800</w:t>
            </w:r>
          </w:p>
        </w:tc>
      </w:tr>
      <w:tr w:rsidR="003E5375" w14:paraId="282F376A" w14:textId="77777777">
        <w:tc>
          <w:tcPr>
            <w:tcW w:w="2160" w:type="dxa"/>
          </w:tcPr>
          <w:p w14:paraId="16E94D13" w14:textId="77777777" w:rsidR="003E5375" w:rsidRDefault="007210EE">
            <w:r>
              <w:rPr>
                <w:sz w:val="20"/>
              </w:rPr>
              <w:t>Fee Acquisition w/ PILT</w:t>
            </w:r>
          </w:p>
        </w:tc>
        <w:tc>
          <w:tcPr>
            <w:tcW w:w="2160" w:type="dxa"/>
          </w:tcPr>
          <w:p w14:paraId="0F3E9C76" w14:textId="77777777" w:rsidR="003E5375" w:rsidRDefault="007210EE">
            <w:pPr>
              <w:jc w:val="right"/>
            </w:pPr>
            <w:r>
              <w:rPr>
                <w:sz w:val="20"/>
              </w:rPr>
              <w:t>-</w:t>
            </w:r>
          </w:p>
        </w:tc>
        <w:tc>
          <w:tcPr>
            <w:tcW w:w="2160" w:type="dxa"/>
          </w:tcPr>
          <w:p w14:paraId="70050413" w14:textId="77777777" w:rsidR="003E5375" w:rsidRDefault="007210EE">
            <w:pPr>
              <w:jc w:val="right"/>
            </w:pPr>
            <w:r>
              <w:rPr>
                <w:sz w:val="20"/>
              </w:rPr>
              <w:t>-</w:t>
            </w:r>
          </w:p>
        </w:tc>
        <w:tc>
          <w:tcPr>
            <w:tcW w:w="2160" w:type="dxa"/>
          </w:tcPr>
          <w:p w14:paraId="0B7A495D" w14:textId="77777777" w:rsidR="003E5375" w:rsidRDefault="007210EE">
            <w:r>
              <w:rPr>
                <w:sz w:val="20"/>
              </w:rPr>
              <w:t>-</w:t>
            </w:r>
          </w:p>
        </w:tc>
        <w:tc>
          <w:tcPr>
            <w:tcW w:w="2160" w:type="dxa"/>
          </w:tcPr>
          <w:p w14:paraId="6D5D1D05" w14:textId="77777777" w:rsidR="003E5375" w:rsidRDefault="007210EE">
            <w:pPr>
              <w:jc w:val="right"/>
            </w:pPr>
            <w:r>
              <w:rPr>
                <w:sz w:val="20"/>
              </w:rPr>
              <w:t>-</w:t>
            </w:r>
          </w:p>
        </w:tc>
      </w:tr>
      <w:tr w:rsidR="003E5375" w14:paraId="7351D582" w14:textId="77777777">
        <w:tc>
          <w:tcPr>
            <w:tcW w:w="2160" w:type="dxa"/>
          </w:tcPr>
          <w:p w14:paraId="366D94E1" w14:textId="77777777" w:rsidR="003E5375" w:rsidRDefault="007210EE">
            <w:r>
              <w:rPr>
                <w:sz w:val="20"/>
              </w:rPr>
              <w:t xml:space="preserve">Fee </w:t>
            </w:r>
            <w:r>
              <w:rPr>
                <w:sz w:val="20"/>
              </w:rPr>
              <w:t>Acquisition w/o PILT</w:t>
            </w:r>
          </w:p>
        </w:tc>
        <w:tc>
          <w:tcPr>
            <w:tcW w:w="2160" w:type="dxa"/>
          </w:tcPr>
          <w:p w14:paraId="24F55E7F" w14:textId="77777777" w:rsidR="003E5375" w:rsidRDefault="007210EE">
            <w:pPr>
              <w:jc w:val="right"/>
            </w:pPr>
            <w:r>
              <w:rPr>
                <w:sz w:val="20"/>
              </w:rPr>
              <w:t>-</w:t>
            </w:r>
          </w:p>
        </w:tc>
        <w:tc>
          <w:tcPr>
            <w:tcW w:w="2160" w:type="dxa"/>
          </w:tcPr>
          <w:p w14:paraId="7436F10B" w14:textId="77777777" w:rsidR="003E5375" w:rsidRDefault="007210EE">
            <w:pPr>
              <w:jc w:val="right"/>
            </w:pPr>
            <w:r>
              <w:rPr>
                <w:sz w:val="20"/>
              </w:rPr>
              <w:t>-</w:t>
            </w:r>
          </w:p>
        </w:tc>
        <w:tc>
          <w:tcPr>
            <w:tcW w:w="2160" w:type="dxa"/>
          </w:tcPr>
          <w:p w14:paraId="7ACA3B10" w14:textId="77777777" w:rsidR="003E5375" w:rsidRDefault="007210EE">
            <w:r>
              <w:rPr>
                <w:sz w:val="20"/>
              </w:rPr>
              <w:t>-</w:t>
            </w:r>
          </w:p>
        </w:tc>
        <w:tc>
          <w:tcPr>
            <w:tcW w:w="2160" w:type="dxa"/>
          </w:tcPr>
          <w:p w14:paraId="3B48CF9F" w14:textId="77777777" w:rsidR="003E5375" w:rsidRDefault="007210EE">
            <w:pPr>
              <w:jc w:val="right"/>
            </w:pPr>
            <w:r>
              <w:rPr>
                <w:sz w:val="20"/>
              </w:rPr>
              <w:t>-</w:t>
            </w:r>
          </w:p>
        </w:tc>
      </w:tr>
      <w:tr w:rsidR="003E5375" w14:paraId="42968F09" w14:textId="77777777">
        <w:tc>
          <w:tcPr>
            <w:tcW w:w="2160" w:type="dxa"/>
          </w:tcPr>
          <w:p w14:paraId="2578D8C2" w14:textId="77777777" w:rsidR="003E5375" w:rsidRDefault="007210EE">
            <w:r>
              <w:rPr>
                <w:sz w:val="20"/>
              </w:rPr>
              <w:t>Easement Acquisition</w:t>
            </w:r>
          </w:p>
        </w:tc>
        <w:tc>
          <w:tcPr>
            <w:tcW w:w="2160" w:type="dxa"/>
          </w:tcPr>
          <w:p w14:paraId="2820601F" w14:textId="77777777" w:rsidR="003E5375" w:rsidRDefault="007210EE">
            <w:pPr>
              <w:jc w:val="right"/>
            </w:pPr>
            <w:r>
              <w:rPr>
                <w:sz w:val="20"/>
              </w:rPr>
              <w:t>-</w:t>
            </w:r>
          </w:p>
        </w:tc>
        <w:tc>
          <w:tcPr>
            <w:tcW w:w="2160" w:type="dxa"/>
          </w:tcPr>
          <w:p w14:paraId="7D145056" w14:textId="77777777" w:rsidR="003E5375" w:rsidRDefault="007210EE">
            <w:pPr>
              <w:jc w:val="right"/>
            </w:pPr>
            <w:r>
              <w:rPr>
                <w:sz w:val="20"/>
              </w:rPr>
              <w:t>-</w:t>
            </w:r>
          </w:p>
        </w:tc>
        <w:tc>
          <w:tcPr>
            <w:tcW w:w="2160" w:type="dxa"/>
          </w:tcPr>
          <w:p w14:paraId="0F5AF399" w14:textId="77777777" w:rsidR="003E5375" w:rsidRDefault="007210EE">
            <w:r>
              <w:rPr>
                <w:sz w:val="20"/>
              </w:rPr>
              <w:t>-</w:t>
            </w:r>
          </w:p>
        </w:tc>
        <w:tc>
          <w:tcPr>
            <w:tcW w:w="2160" w:type="dxa"/>
          </w:tcPr>
          <w:p w14:paraId="2F3FEDE7" w14:textId="77777777" w:rsidR="003E5375" w:rsidRDefault="007210EE">
            <w:pPr>
              <w:jc w:val="right"/>
            </w:pPr>
            <w:r>
              <w:rPr>
                <w:sz w:val="20"/>
              </w:rPr>
              <w:t>-</w:t>
            </w:r>
          </w:p>
        </w:tc>
      </w:tr>
      <w:tr w:rsidR="003E5375" w14:paraId="401187A4" w14:textId="77777777">
        <w:tc>
          <w:tcPr>
            <w:tcW w:w="2160" w:type="dxa"/>
          </w:tcPr>
          <w:p w14:paraId="24FA1720" w14:textId="77777777" w:rsidR="003E5375" w:rsidRDefault="007210EE">
            <w:r>
              <w:rPr>
                <w:sz w:val="20"/>
              </w:rPr>
              <w:t>Easement Stewardship</w:t>
            </w:r>
          </w:p>
        </w:tc>
        <w:tc>
          <w:tcPr>
            <w:tcW w:w="2160" w:type="dxa"/>
          </w:tcPr>
          <w:p w14:paraId="2955EBB6" w14:textId="77777777" w:rsidR="003E5375" w:rsidRDefault="007210EE">
            <w:pPr>
              <w:jc w:val="right"/>
            </w:pPr>
            <w:r>
              <w:rPr>
                <w:sz w:val="20"/>
              </w:rPr>
              <w:t>-</w:t>
            </w:r>
          </w:p>
        </w:tc>
        <w:tc>
          <w:tcPr>
            <w:tcW w:w="2160" w:type="dxa"/>
          </w:tcPr>
          <w:p w14:paraId="60406AB9" w14:textId="77777777" w:rsidR="003E5375" w:rsidRDefault="007210EE">
            <w:pPr>
              <w:jc w:val="right"/>
            </w:pPr>
            <w:r>
              <w:rPr>
                <w:sz w:val="20"/>
              </w:rPr>
              <w:t>-</w:t>
            </w:r>
          </w:p>
        </w:tc>
        <w:tc>
          <w:tcPr>
            <w:tcW w:w="2160" w:type="dxa"/>
          </w:tcPr>
          <w:p w14:paraId="224B3199" w14:textId="77777777" w:rsidR="003E5375" w:rsidRDefault="007210EE">
            <w:r>
              <w:rPr>
                <w:sz w:val="20"/>
              </w:rPr>
              <w:t>-</w:t>
            </w:r>
          </w:p>
        </w:tc>
        <w:tc>
          <w:tcPr>
            <w:tcW w:w="2160" w:type="dxa"/>
          </w:tcPr>
          <w:p w14:paraId="39BA6DC2" w14:textId="77777777" w:rsidR="003E5375" w:rsidRDefault="007210EE">
            <w:pPr>
              <w:jc w:val="right"/>
            </w:pPr>
            <w:r>
              <w:rPr>
                <w:sz w:val="20"/>
              </w:rPr>
              <w:t>-</w:t>
            </w:r>
          </w:p>
        </w:tc>
      </w:tr>
      <w:tr w:rsidR="003E5375" w14:paraId="4EB98BD6" w14:textId="77777777">
        <w:tc>
          <w:tcPr>
            <w:tcW w:w="2160" w:type="dxa"/>
          </w:tcPr>
          <w:p w14:paraId="7B8D6216" w14:textId="77777777" w:rsidR="003E5375" w:rsidRDefault="007210EE">
            <w:r>
              <w:rPr>
                <w:sz w:val="20"/>
              </w:rPr>
              <w:t>Travel</w:t>
            </w:r>
          </w:p>
        </w:tc>
        <w:tc>
          <w:tcPr>
            <w:tcW w:w="2160" w:type="dxa"/>
          </w:tcPr>
          <w:p w14:paraId="79F8D914" w14:textId="77777777" w:rsidR="003E5375" w:rsidRDefault="007210EE">
            <w:pPr>
              <w:jc w:val="right"/>
            </w:pPr>
            <w:r>
              <w:rPr>
                <w:sz w:val="20"/>
              </w:rPr>
              <w:t>-</w:t>
            </w:r>
          </w:p>
        </w:tc>
        <w:tc>
          <w:tcPr>
            <w:tcW w:w="2160" w:type="dxa"/>
          </w:tcPr>
          <w:p w14:paraId="5AACD477" w14:textId="77777777" w:rsidR="003E5375" w:rsidRDefault="007210EE">
            <w:pPr>
              <w:jc w:val="right"/>
            </w:pPr>
            <w:r>
              <w:rPr>
                <w:sz w:val="20"/>
              </w:rPr>
              <w:t>-</w:t>
            </w:r>
          </w:p>
        </w:tc>
        <w:tc>
          <w:tcPr>
            <w:tcW w:w="2160" w:type="dxa"/>
          </w:tcPr>
          <w:p w14:paraId="335FD157" w14:textId="77777777" w:rsidR="003E5375" w:rsidRDefault="007210EE">
            <w:r>
              <w:rPr>
                <w:sz w:val="20"/>
              </w:rPr>
              <w:t>-</w:t>
            </w:r>
          </w:p>
        </w:tc>
        <w:tc>
          <w:tcPr>
            <w:tcW w:w="2160" w:type="dxa"/>
          </w:tcPr>
          <w:p w14:paraId="7DEED6F6" w14:textId="77777777" w:rsidR="003E5375" w:rsidRDefault="007210EE">
            <w:pPr>
              <w:jc w:val="right"/>
            </w:pPr>
            <w:r>
              <w:rPr>
                <w:sz w:val="20"/>
              </w:rPr>
              <w:t>-</w:t>
            </w:r>
          </w:p>
        </w:tc>
      </w:tr>
      <w:tr w:rsidR="003E5375" w14:paraId="26947BFA" w14:textId="77777777">
        <w:tc>
          <w:tcPr>
            <w:tcW w:w="2160" w:type="dxa"/>
          </w:tcPr>
          <w:p w14:paraId="3F365CF2" w14:textId="77777777" w:rsidR="003E5375" w:rsidRDefault="007210EE">
            <w:r>
              <w:rPr>
                <w:sz w:val="20"/>
              </w:rPr>
              <w:t>Professional Services</w:t>
            </w:r>
          </w:p>
        </w:tc>
        <w:tc>
          <w:tcPr>
            <w:tcW w:w="2160" w:type="dxa"/>
          </w:tcPr>
          <w:p w14:paraId="23987F57" w14:textId="77777777" w:rsidR="003E5375" w:rsidRDefault="007210EE">
            <w:pPr>
              <w:jc w:val="right"/>
            </w:pPr>
            <w:r>
              <w:rPr>
                <w:sz w:val="20"/>
              </w:rPr>
              <w:t>-</w:t>
            </w:r>
          </w:p>
        </w:tc>
        <w:tc>
          <w:tcPr>
            <w:tcW w:w="2160" w:type="dxa"/>
          </w:tcPr>
          <w:p w14:paraId="2C59F4C3" w14:textId="77777777" w:rsidR="003E5375" w:rsidRDefault="007210EE">
            <w:pPr>
              <w:jc w:val="right"/>
            </w:pPr>
            <w:r>
              <w:rPr>
                <w:sz w:val="20"/>
              </w:rPr>
              <w:t>-</w:t>
            </w:r>
          </w:p>
        </w:tc>
        <w:tc>
          <w:tcPr>
            <w:tcW w:w="2160" w:type="dxa"/>
          </w:tcPr>
          <w:p w14:paraId="120FB39C" w14:textId="77777777" w:rsidR="003E5375" w:rsidRDefault="007210EE">
            <w:r>
              <w:rPr>
                <w:sz w:val="20"/>
              </w:rPr>
              <w:t>-</w:t>
            </w:r>
          </w:p>
        </w:tc>
        <w:tc>
          <w:tcPr>
            <w:tcW w:w="2160" w:type="dxa"/>
          </w:tcPr>
          <w:p w14:paraId="7F6A282E" w14:textId="77777777" w:rsidR="003E5375" w:rsidRDefault="007210EE">
            <w:pPr>
              <w:jc w:val="right"/>
            </w:pPr>
            <w:r>
              <w:rPr>
                <w:sz w:val="20"/>
              </w:rPr>
              <w:t>-</w:t>
            </w:r>
          </w:p>
        </w:tc>
      </w:tr>
      <w:tr w:rsidR="003E5375" w14:paraId="39ACAA25" w14:textId="77777777">
        <w:tc>
          <w:tcPr>
            <w:tcW w:w="2160" w:type="dxa"/>
          </w:tcPr>
          <w:p w14:paraId="2964E4B0" w14:textId="77777777" w:rsidR="003E5375" w:rsidRDefault="007210EE">
            <w:r>
              <w:rPr>
                <w:sz w:val="20"/>
              </w:rPr>
              <w:t>Direct Support Services</w:t>
            </w:r>
          </w:p>
        </w:tc>
        <w:tc>
          <w:tcPr>
            <w:tcW w:w="2160" w:type="dxa"/>
          </w:tcPr>
          <w:p w14:paraId="1EA5F6A0" w14:textId="77777777" w:rsidR="003E5375" w:rsidRDefault="007210EE">
            <w:pPr>
              <w:jc w:val="right"/>
            </w:pPr>
            <w:r>
              <w:rPr>
                <w:sz w:val="20"/>
              </w:rPr>
              <w:t>$6,600</w:t>
            </w:r>
          </w:p>
        </w:tc>
        <w:tc>
          <w:tcPr>
            <w:tcW w:w="2160" w:type="dxa"/>
          </w:tcPr>
          <w:p w14:paraId="5FF324ED" w14:textId="77777777" w:rsidR="003E5375" w:rsidRDefault="007210EE">
            <w:pPr>
              <w:jc w:val="right"/>
            </w:pPr>
            <w:r>
              <w:rPr>
                <w:sz w:val="20"/>
              </w:rPr>
              <w:t>-</w:t>
            </w:r>
          </w:p>
        </w:tc>
        <w:tc>
          <w:tcPr>
            <w:tcW w:w="2160" w:type="dxa"/>
          </w:tcPr>
          <w:p w14:paraId="0DDC78E9" w14:textId="77777777" w:rsidR="003E5375" w:rsidRDefault="007210EE">
            <w:r>
              <w:rPr>
                <w:sz w:val="20"/>
              </w:rPr>
              <w:t>-</w:t>
            </w:r>
          </w:p>
        </w:tc>
        <w:tc>
          <w:tcPr>
            <w:tcW w:w="2160" w:type="dxa"/>
          </w:tcPr>
          <w:p w14:paraId="5E1729D5" w14:textId="77777777" w:rsidR="003E5375" w:rsidRDefault="007210EE">
            <w:pPr>
              <w:jc w:val="right"/>
            </w:pPr>
            <w:r>
              <w:rPr>
                <w:sz w:val="20"/>
              </w:rPr>
              <w:t>$6,600</w:t>
            </w:r>
          </w:p>
        </w:tc>
      </w:tr>
      <w:tr w:rsidR="003E5375" w14:paraId="2C006790" w14:textId="77777777">
        <w:tc>
          <w:tcPr>
            <w:tcW w:w="2160" w:type="dxa"/>
          </w:tcPr>
          <w:p w14:paraId="30081825" w14:textId="77777777" w:rsidR="003E5375" w:rsidRDefault="007210EE">
            <w:r>
              <w:rPr>
                <w:sz w:val="20"/>
              </w:rPr>
              <w:t>DNR Land Acquisition Costs</w:t>
            </w:r>
          </w:p>
        </w:tc>
        <w:tc>
          <w:tcPr>
            <w:tcW w:w="2160" w:type="dxa"/>
          </w:tcPr>
          <w:p w14:paraId="419320F4" w14:textId="77777777" w:rsidR="003E5375" w:rsidRDefault="007210EE">
            <w:pPr>
              <w:jc w:val="right"/>
            </w:pPr>
            <w:r>
              <w:rPr>
                <w:sz w:val="20"/>
              </w:rPr>
              <w:t>-</w:t>
            </w:r>
          </w:p>
        </w:tc>
        <w:tc>
          <w:tcPr>
            <w:tcW w:w="2160" w:type="dxa"/>
          </w:tcPr>
          <w:p w14:paraId="4463FE7E" w14:textId="77777777" w:rsidR="003E5375" w:rsidRDefault="007210EE">
            <w:pPr>
              <w:jc w:val="right"/>
            </w:pPr>
            <w:r>
              <w:rPr>
                <w:sz w:val="20"/>
              </w:rPr>
              <w:t>-</w:t>
            </w:r>
          </w:p>
        </w:tc>
        <w:tc>
          <w:tcPr>
            <w:tcW w:w="2160" w:type="dxa"/>
          </w:tcPr>
          <w:p w14:paraId="4B26F70C" w14:textId="77777777" w:rsidR="003E5375" w:rsidRDefault="007210EE">
            <w:r>
              <w:rPr>
                <w:sz w:val="20"/>
              </w:rPr>
              <w:t>-</w:t>
            </w:r>
          </w:p>
        </w:tc>
        <w:tc>
          <w:tcPr>
            <w:tcW w:w="2160" w:type="dxa"/>
          </w:tcPr>
          <w:p w14:paraId="30E067F1" w14:textId="77777777" w:rsidR="003E5375" w:rsidRDefault="007210EE">
            <w:pPr>
              <w:jc w:val="right"/>
            </w:pPr>
            <w:r>
              <w:rPr>
                <w:sz w:val="20"/>
              </w:rPr>
              <w:t>-</w:t>
            </w:r>
          </w:p>
        </w:tc>
      </w:tr>
      <w:tr w:rsidR="003E5375" w14:paraId="4259AEAB" w14:textId="77777777">
        <w:tc>
          <w:tcPr>
            <w:tcW w:w="2160" w:type="dxa"/>
          </w:tcPr>
          <w:p w14:paraId="2691BF14" w14:textId="77777777" w:rsidR="003E5375" w:rsidRDefault="007210EE">
            <w:r>
              <w:rPr>
                <w:sz w:val="20"/>
              </w:rPr>
              <w:t>Capital Equipment</w:t>
            </w:r>
          </w:p>
        </w:tc>
        <w:tc>
          <w:tcPr>
            <w:tcW w:w="2160" w:type="dxa"/>
          </w:tcPr>
          <w:p w14:paraId="405C2BD8" w14:textId="77777777" w:rsidR="003E5375" w:rsidRDefault="007210EE">
            <w:pPr>
              <w:jc w:val="right"/>
            </w:pPr>
            <w:r>
              <w:rPr>
                <w:sz w:val="20"/>
              </w:rPr>
              <w:t>-</w:t>
            </w:r>
          </w:p>
        </w:tc>
        <w:tc>
          <w:tcPr>
            <w:tcW w:w="2160" w:type="dxa"/>
          </w:tcPr>
          <w:p w14:paraId="2B0AE58C" w14:textId="77777777" w:rsidR="003E5375" w:rsidRDefault="007210EE">
            <w:pPr>
              <w:jc w:val="right"/>
            </w:pPr>
            <w:r>
              <w:rPr>
                <w:sz w:val="20"/>
              </w:rPr>
              <w:t>-</w:t>
            </w:r>
          </w:p>
        </w:tc>
        <w:tc>
          <w:tcPr>
            <w:tcW w:w="2160" w:type="dxa"/>
          </w:tcPr>
          <w:p w14:paraId="5C14EACC" w14:textId="77777777" w:rsidR="003E5375" w:rsidRDefault="007210EE">
            <w:r>
              <w:rPr>
                <w:sz w:val="20"/>
              </w:rPr>
              <w:t>-</w:t>
            </w:r>
          </w:p>
        </w:tc>
        <w:tc>
          <w:tcPr>
            <w:tcW w:w="2160" w:type="dxa"/>
          </w:tcPr>
          <w:p w14:paraId="29808421" w14:textId="77777777" w:rsidR="003E5375" w:rsidRDefault="007210EE">
            <w:pPr>
              <w:jc w:val="right"/>
            </w:pPr>
            <w:r>
              <w:rPr>
                <w:sz w:val="20"/>
              </w:rPr>
              <w:t>-</w:t>
            </w:r>
          </w:p>
        </w:tc>
      </w:tr>
      <w:tr w:rsidR="003E5375" w14:paraId="12072095" w14:textId="77777777">
        <w:tc>
          <w:tcPr>
            <w:tcW w:w="2160" w:type="dxa"/>
          </w:tcPr>
          <w:p w14:paraId="058EB74F" w14:textId="77777777" w:rsidR="003E5375" w:rsidRDefault="007210EE">
            <w:r>
              <w:rPr>
                <w:sz w:val="20"/>
              </w:rPr>
              <w:t xml:space="preserve">Other </w:t>
            </w:r>
            <w:r>
              <w:rPr>
                <w:sz w:val="20"/>
              </w:rPr>
              <w:t>Equipment/Tools</w:t>
            </w:r>
          </w:p>
        </w:tc>
        <w:tc>
          <w:tcPr>
            <w:tcW w:w="2160" w:type="dxa"/>
          </w:tcPr>
          <w:p w14:paraId="4F1AF55D" w14:textId="77777777" w:rsidR="003E5375" w:rsidRDefault="007210EE">
            <w:pPr>
              <w:jc w:val="right"/>
            </w:pPr>
            <w:r>
              <w:rPr>
                <w:sz w:val="20"/>
              </w:rPr>
              <w:t>-</w:t>
            </w:r>
          </w:p>
        </w:tc>
        <w:tc>
          <w:tcPr>
            <w:tcW w:w="2160" w:type="dxa"/>
          </w:tcPr>
          <w:p w14:paraId="5843DC4E" w14:textId="77777777" w:rsidR="003E5375" w:rsidRDefault="007210EE">
            <w:pPr>
              <w:jc w:val="right"/>
            </w:pPr>
            <w:r>
              <w:rPr>
                <w:sz w:val="20"/>
              </w:rPr>
              <w:t>-</w:t>
            </w:r>
          </w:p>
        </w:tc>
        <w:tc>
          <w:tcPr>
            <w:tcW w:w="2160" w:type="dxa"/>
          </w:tcPr>
          <w:p w14:paraId="3E678F47" w14:textId="77777777" w:rsidR="003E5375" w:rsidRDefault="007210EE">
            <w:r>
              <w:rPr>
                <w:sz w:val="20"/>
              </w:rPr>
              <w:t>-</w:t>
            </w:r>
          </w:p>
        </w:tc>
        <w:tc>
          <w:tcPr>
            <w:tcW w:w="2160" w:type="dxa"/>
          </w:tcPr>
          <w:p w14:paraId="25F062B2" w14:textId="77777777" w:rsidR="003E5375" w:rsidRDefault="007210EE">
            <w:pPr>
              <w:jc w:val="right"/>
            </w:pPr>
            <w:r>
              <w:rPr>
                <w:sz w:val="20"/>
              </w:rPr>
              <w:t>-</w:t>
            </w:r>
          </w:p>
        </w:tc>
      </w:tr>
      <w:tr w:rsidR="003E5375" w14:paraId="514E2EE3" w14:textId="77777777">
        <w:tc>
          <w:tcPr>
            <w:tcW w:w="2160" w:type="dxa"/>
          </w:tcPr>
          <w:p w14:paraId="3679A668" w14:textId="77777777" w:rsidR="003E5375" w:rsidRDefault="007210EE">
            <w:r>
              <w:rPr>
                <w:sz w:val="20"/>
              </w:rPr>
              <w:t>Supplies/Materials</w:t>
            </w:r>
          </w:p>
        </w:tc>
        <w:tc>
          <w:tcPr>
            <w:tcW w:w="2160" w:type="dxa"/>
          </w:tcPr>
          <w:p w14:paraId="73F1B90C" w14:textId="77777777" w:rsidR="003E5375" w:rsidRDefault="007210EE">
            <w:pPr>
              <w:jc w:val="right"/>
            </w:pPr>
            <w:r>
              <w:rPr>
                <w:sz w:val="20"/>
              </w:rPr>
              <w:t>-</w:t>
            </w:r>
          </w:p>
        </w:tc>
        <w:tc>
          <w:tcPr>
            <w:tcW w:w="2160" w:type="dxa"/>
          </w:tcPr>
          <w:p w14:paraId="1B54F653" w14:textId="77777777" w:rsidR="003E5375" w:rsidRDefault="007210EE">
            <w:pPr>
              <w:jc w:val="right"/>
            </w:pPr>
            <w:r>
              <w:rPr>
                <w:sz w:val="20"/>
              </w:rPr>
              <w:t>-</w:t>
            </w:r>
          </w:p>
        </w:tc>
        <w:tc>
          <w:tcPr>
            <w:tcW w:w="2160" w:type="dxa"/>
          </w:tcPr>
          <w:p w14:paraId="257A9676" w14:textId="77777777" w:rsidR="003E5375" w:rsidRDefault="007210EE">
            <w:r>
              <w:rPr>
                <w:sz w:val="20"/>
              </w:rPr>
              <w:t>-</w:t>
            </w:r>
          </w:p>
        </w:tc>
        <w:tc>
          <w:tcPr>
            <w:tcW w:w="2160" w:type="dxa"/>
          </w:tcPr>
          <w:p w14:paraId="6AEAEB35" w14:textId="77777777" w:rsidR="003E5375" w:rsidRDefault="007210EE">
            <w:pPr>
              <w:jc w:val="right"/>
            </w:pPr>
            <w:r>
              <w:rPr>
                <w:sz w:val="20"/>
              </w:rPr>
              <w:t>-</w:t>
            </w:r>
          </w:p>
        </w:tc>
      </w:tr>
      <w:tr w:rsidR="003E5375" w14:paraId="2AB6F162" w14:textId="77777777">
        <w:tc>
          <w:tcPr>
            <w:tcW w:w="2160" w:type="dxa"/>
          </w:tcPr>
          <w:p w14:paraId="3F69A430" w14:textId="77777777" w:rsidR="003E5375" w:rsidRDefault="007210EE">
            <w:r>
              <w:rPr>
                <w:sz w:val="20"/>
              </w:rPr>
              <w:t>DNR IDP</w:t>
            </w:r>
          </w:p>
        </w:tc>
        <w:tc>
          <w:tcPr>
            <w:tcW w:w="2160" w:type="dxa"/>
          </w:tcPr>
          <w:p w14:paraId="52CCAA97" w14:textId="77777777" w:rsidR="003E5375" w:rsidRDefault="007210EE">
            <w:pPr>
              <w:jc w:val="right"/>
            </w:pPr>
            <w:r>
              <w:rPr>
                <w:sz w:val="20"/>
              </w:rPr>
              <w:t>-</w:t>
            </w:r>
          </w:p>
        </w:tc>
        <w:tc>
          <w:tcPr>
            <w:tcW w:w="2160" w:type="dxa"/>
          </w:tcPr>
          <w:p w14:paraId="10B944F1" w14:textId="77777777" w:rsidR="003E5375" w:rsidRDefault="007210EE">
            <w:pPr>
              <w:jc w:val="right"/>
            </w:pPr>
            <w:r>
              <w:rPr>
                <w:sz w:val="20"/>
              </w:rPr>
              <w:t>-</w:t>
            </w:r>
          </w:p>
        </w:tc>
        <w:tc>
          <w:tcPr>
            <w:tcW w:w="2160" w:type="dxa"/>
          </w:tcPr>
          <w:p w14:paraId="2E967C1D" w14:textId="77777777" w:rsidR="003E5375" w:rsidRDefault="007210EE">
            <w:r>
              <w:rPr>
                <w:sz w:val="20"/>
              </w:rPr>
              <w:t>-</w:t>
            </w:r>
          </w:p>
        </w:tc>
        <w:tc>
          <w:tcPr>
            <w:tcW w:w="2160" w:type="dxa"/>
          </w:tcPr>
          <w:p w14:paraId="5E241E9A" w14:textId="77777777" w:rsidR="003E5375" w:rsidRDefault="007210EE">
            <w:pPr>
              <w:jc w:val="right"/>
            </w:pPr>
            <w:r>
              <w:rPr>
                <w:sz w:val="20"/>
              </w:rPr>
              <w:t>-</w:t>
            </w:r>
          </w:p>
        </w:tc>
      </w:tr>
      <w:tr w:rsidR="003E5375" w14:paraId="6E78EDEC" w14:textId="77777777">
        <w:tc>
          <w:tcPr>
            <w:tcW w:w="2160" w:type="dxa"/>
            <w:shd w:val="clear" w:color="auto" w:fill="EEEEEE"/>
          </w:tcPr>
          <w:p w14:paraId="4757049C" w14:textId="77777777" w:rsidR="003E5375" w:rsidRDefault="007210EE">
            <w:r>
              <w:rPr>
                <w:b/>
                <w:color w:val="000000"/>
                <w:sz w:val="20"/>
              </w:rPr>
              <w:t>Grand Total</w:t>
            </w:r>
          </w:p>
        </w:tc>
        <w:tc>
          <w:tcPr>
            <w:tcW w:w="2160" w:type="dxa"/>
            <w:shd w:val="clear" w:color="auto" w:fill="EEEEEE"/>
          </w:tcPr>
          <w:p w14:paraId="70589D80" w14:textId="77777777" w:rsidR="003E5375" w:rsidRDefault="007210EE">
            <w:pPr>
              <w:jc w:val="right"/>
            </w:pPr>
            <w:r>
              <w:rPr>
                <w:b/>
                <w:color w:val="000000"/>
                <w:sz w:val="20"/>
              </w:rPr>
              <w:t>$354,000</w:t>
            </w:r>
          </w:p>
        </w:tc>
        <w:tc>
          <w:tcPr>
            <w:tcW w:w="2160" w:type="dxa"/>
            <w:shd w:val="clear" w:color="auto" w:fill="EEEEEE"/>
          </w:tcPr>
          <w:p w14:paraId="129F269F" w14:textId="77777777" w:rsidR="003E5375" w:rsidRDefault="007210EE">
            <w:pPr>
              <w:jc w:val="right"/>
            </w:pPr>
            <w:r>
              <w:rPr>
                <w:b/>
                <w:color w:val="000000"/>
                <w:sz w:val="20"/>
              </w:rPr>
              <w:t>-</w:t>
            </w:r>
          </w:p>
        </w:tc>
        <w:tc>
          <w:tcPr>
            <w:tcW w:w="2160" w:type="dxa"/>
            <w:shd w:val="clear" w:color="auto" w:fill="EEEEEE"/>
          </w:tcPr>
          <w:p w14:paraId="7E99639F" w14:textId="77777777" w:rsidR="003E5375" w:rsidRDefault="007210EE">
            <w:r>
              <w:rPr>
                <w:b/>
                <w:color w:val="000000"/>
                <w:sz w:val="20"/>
              </w:rPr>
              <w:t>-</w:t>
            </w:r>
          </w:p>
        </w:tc>
        <w:tc>
          <w:tcPr>
            <w:tcW w:w="2160" w:type="dxa"/>
            <w:shd w:val="clear" w:color="auto" w:fill="EEEEEE"/>
          </w:tcPr>
          <w:p w14:paraId="5D8FBE00" w14:textId="77777777" w:rsidR="003E5375" w:rsidRDefault="007210EE">
            <w:pPr>
              <w:jc w:val="right"/>
            </w:pPr>
            <w:r>
              <w:rPr>
                <w:b/>
                <w:color w:val="000000"/>
                <w:sz w:val="20"/>
              </w:rPr>
              <w:t>$354,000</w:t>
            </w:r>
          </w:p>
        </w:tc>
      </w:tr>
    </w:tbl>
    <w:p w14:paraId="304C7477" w14:textId="77777777" w:rsidR="003E5375" w:rsidRDefault="007210EE">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3E5375" w14:paraId="2D542A19" w14:textId="77777777">
        <w:tc>
          <w:tcPr>
            <w:tcW w:w="1543" w:type="dxa"/>
            <w:shd w:val="clear" w:color="auto" w:fill="AFC4E9"/>
          </w:tcPr>
          <w:p w14:paraId="001CCB48" w14:textId="77777777" w:rsidR="003E5375" w:rsidRDefault="007210EE">
            <w:r>
              <w:rPr>
                <w:b/>
                <w:color w:val="000000"/>
                <w:sz w:val="20"/>
              </w:rPr>
              <w:t>Position</w:t>
            </w:r>
          </w:p>
        </w:tc>
        <w:tc>
          <w:tcPr>
            <w:tcW w:w="1543" w:type="dxa"/>
            <w:shd w:val="clear" w:color="auto" w:fill="AFC4E9"/>
          </w:tcPr>
          <w:p w14:paraId="6BAF38A9" w14:textId="77777777" w:rsidR="003E5375" w:rsidRDefault="007210EE">
            <w:r>
              <w:rPr>
                <w:b/>
                <w:color w:val="000000"/>
                <w:sz w:val="20"/>
              </w:rPr>
              <w:t>Annual FTE</w:t>
            </w:r>
          </w:p>
        </w:tc>
        <w:tc>
          <w:tcPr>
            <w:tcW w:w="1543" w:type="dxa"/>
            <w:shd w:val="clear" w:color="auto" w:fill="AFC4E9"/>
          </w:tcPr>
          <w:p w14:paraId="3C1D8B61" w14:textId="77777777" w:rsidR="003E5375" w:rsidRDefault="007210EE">
            <w:r>
              <w:rPr>
                <w:b/>
                <w:color w:val="000000"/>
                <w:sz w:val="20"/>
              </w:rPr>
              <w:t>Years Working</w:t>
            </w:r>
          </w:p>
        </w:tc>
        <w:tc>
          <w:tcPr>
            <w:tcW w:w="1543" w:type="dxa"/>
            <w:shd w:val="clear" w:color="auto" w:fill="AFC4E9"/>
          </w:tcPr>
          <w:p w14:paraId="5478E453" w14:textId="77777777" w:rsidR="003E5375" w:rsidRDefault="007210EE">
            <w:r>
              <w:rPr>
                <w:b/>
                <w:color w:val="000000"/>
                <w:sz w:val="20"/>
              </w:rPr>
              <w:t>Funding Request</w:t>
            </w:r>
          </w:p>
        </w:tc>
        <w:tc>
          <w:tcPr>
            <w:tcW w:w="1543" w:type="dxa"/>
            <w:shd w:val="clear" w:color="auto" w:fill="AFC4E9"/>
          </w:tcPr>
          <w:p w14:paraId="3CDC270F" w14:textId="77777777" w:rsidR="003E5375" w:rsidRDefault="007210EE">
            <w:r>
              <w:rPr>
                <w:b/>
                <w:color w:val="000000"/>
                <w:sz w:val="20"/>
              </w:rPr>
              <w:t>Total Leverage</w:t>
            </w:r>
          </w:p>
        </w:tc>
        <w:tc>
          <w:tcPr>
            <w:tcW w:w="1543" w:type="dxa"/>
            <w:shd w:val="clear" w:color="auto" w:fill="AFC4E9"/>
          </w:tcPr>
          <w:p w14:paraId="64D33B4C" w14:textId="77777777" w:rsidR="003E5375" w:rsidRDefault="007210EE">
            <w:r>
              <w:rPr>
                <w:b/>
                <w:color w:val="000000"/>
                <w:sz w:val="20"/>
              </w:rPr>
              <w:t>Leverage Source</w:t>
            </w:r>
          </w:p>
        </w:tc>
        <w:tc>
          <w:tcPr>
            <w:tcW w:w="1543" w:type="dxa"/>
            <w:shd w:val="clear" w:color="auto" w:fill="AFC4E9"/>
          </w:tcPr>
          <w:p w14:paraId="1696AC14" w14:textId="77777777" w:rsidR="003E5375" w:rsidRDefault="007210EE">
            <w:r>
              <w:rPr>
                <w:b/>
                <w:color w:val="000000"/>
                <w:sz w:val="20"/>
              </w:rPr>
              <w:t>Total</w:t>
            </w:r>
          </w:p>
        </w:tc>
      </w:tr>
      <w:tr w:rsidR="003E5375" w14:paraId="3CC954F9" w14:textId="77777777">
        <w:tc>
          <w:tcPr>
            <w:tcW w:w="1543" w:type="dxa"/>
          </w:tcPr>
          <w:p w14:paraId="10DFC8B7" w14:textId="77777777" w:rsidR="003E5375" w:rsidRDefault="007210EE">
            <w:r>
              <w:rPr>
                <w:sz w:val="20"/>
              </w:rPr>
              <w:t>SCD Wildlife Habitat Specialists</w:t>
            </w:r>
          </w:p>
        </w:tc>
        <w:tc>
          <w:tcPr>
            <w:tcW w:w="1543" w:type="dxa"/>
          </w:tcPr>
          <w:p w14:paraId="7423E0D4" w14:textId="77777777" w:rsidR="003E5375" w:rsidRDefault="007210EE">
            <w:pPr>
              <w:jc w:val="right"/>
            </w:pPr>
            <w:r>
              <w:rPr>
                <w:sz w:val="20"/>
              </w:rPr>
              <w:t>0.07</w:t>
            </w:r>
          </w:p>
        </w:tc>
        <w:tc>
          <w:tcPr>
            <w:tcW w:w="1543" w:type="dxa"/>
          </w:tcPr>
          <w:p w14:paraId="1F7528BE" w14:textId="77777777" w:rsidR="003E5375" w:rsidRDefault="007210EE">
            <w:pPr>
              <w:jc w:val="right"/>
            </w:pPr>
            <w:r>
              <w:rPr>
                <w:sz w:val="20"/>
              </w:rPr>
              <w:t>4.0</w:t>
            </w:r>
          </w:p>
        </w:tc>
        <w:tc>
          <w:tcPr>
            <w:tcW w:w="1543" w:type="dxa"/>
          </w:tcPr>
          <w:p w14:paraId="6CA8C116" w14:textId="77777777" w:rsidR="003E5375" w:rsidRDefault="007210EE">
            <w:pPr>
              <w:jc w:val="right"/>
            </w:pPr>
            <w:r>
              <w:rPr>
                <w:sz w:val="20"/>
              </w:rPr>
              <w:t>$39,600</w:t>
            </w:r>
          </w:p>
        </w:tc>
        <w:tc>
          <w:tcPr>
            <w:tcW w:w="1543" w:type="dxa"/>
          </w:tcPr>
          <w:p w14:paraId="21044E73" w14:textId="77777777" w:rsidR="003E5375" w:rsidRDefault="007210EE">
            <w:pPr>
              <w:jc w:val="right"/>
            </w:pPr>
            <w:r>
              <w:rPr>
                <w:sz w:val="20"/>
              </w:rPr>
              <w:t>-</w:t>
            </w:r>
          </w:p>
        </w:tc>
        <w:tc>
          <w:tcPr>
            <w:tcW w:w="1543" w:type="dxa"/>
          </w:tcPr>
          <w:p w14:paraId="3D424328" w14:textId="77777777" w:rsidR="003E5375" w:rsidRDefault="007210EE">
            <w:r>
              <w:rPr>
                <w:sz w:val="20"/>
              </w:rPr>
              <w:t>-</w:t>
            </w:r>
          </w:p>
        </w:tc>
        <w:tc>
          <w:tcPr>
            <w:tcW w:w="1543" w:type="dxa"/>
          </w:tcPr>
          <w:p w14:paraId="321723E8" w14:textId="77777777" w:rsidR="003E5375" w:rsidRDefault="007210EE">
            <w:pPr>
              <w:jc w:val="right"/>
            </w:pPr>
            <w:r>
              <w:rPr>
                <w:sz w:val="20"/>
              </w:rPr>
              <w:t>$39,600</w:t>
            </w:r>
          </w:p>
        </w:tc>
      </w:tr>
    </w:tbl>
    <w:p w14:paraId="12CD9832" w14:textId="77777777" w:rsidR="003E5375" w:rsidRDefault="007210EE">
      <w:r>
        <w:br w:type="page"/>
      </w:r>
    </w:p>
    <w:p w14:paraId="7454716E" w14:textId="77777777" w:rsidR="003E5375" w:rsidRDefault="007210EE">
      <w:pPr>
        <w:pStyle w:val="Heading3"/>
        <w:spacing w:before="60" w:after="80"/>
      </w:pPr>
      <w:r>
        <w:rPr>
          <w:color w:val="254885"/>
          <w:sz w:val="26"/>
        </w:rPr>
        <w:lastRenderedPageBreak/>
        <w:t>Partner: Minnesota Land Trust</w:t>
      </w:r>
    </w:p>
    <w:p w14:paraId="66907CCC" w14:textId="77777777" w:rsidR="003E5375" w:rsidRDefault="007210EE">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9"/>
        <w:gridCol w:w="2158"/>
        <w:gridCol w:w="2157"/>
        <w:gridCol w:w="2158"/>
        <w:gridCol w:w="2158"/>
      </w:tblGrid>
      <w:tr w:rsidR="003E5375" w14:paraId="16A139C1" w14:textId="77777777">
        <w:tc>
          <w:tcPr>
            <w:tcW w:w="2160" w:type="dxa"/>
            <w:shd w:val="clear" w:color="auto" w:fill="AFC4E9"/>
          </w:tcPr>
          <w:p w14:paraId="5010976B" w14:textId="77777777" w:rsidR="003E5375" w:rsidRDefault="007210EE">
            <w:r>
              <w:rPr>
                <w:b/>
                <w:color w:val="000000"/>
                <w:sz w:val="20"/>
              </w:rPr>
              <w:t>Item</w:t>
            </w:r>
          </w:p>
        </w:tc>
        <w:tc>
          <w:tcPr>
            <w:tcW w:w="2160" w:type="dxa"/>
            <w:shd w:val="clear" w:color="auto" w:fill="AFC4E9"/>
          </w:tcPr>
          <w:p w14:paraId="278DC0A2" w14:textId="77777777" w:rsidR="003E5375" w:rsidRDefault="007210EE">
            <w:r>
              <w:rPr>
                <w:b/>
                <w:color w:val="000000"/>
                <w:sz w:val="20"/>
              </w:rPr>
              <w:t>Funding Request</w:t>
            </w:r>
          </w:p>
        </w:tc>
        <w:tc>
          <w:tcPr>
            <w:tcW w:w="2160" w:type="dxa"/>
            <w:shd w:val="clear" w:color="auto" w:fill="AFC4E9"/>
          </w:tcPr>
          <w:p w14:paraId="0423DBC0" w14:textId="77777777" w:rsidR="003E5375" w:rsidRDefault="007210EE">
            <w:r>
              <w:rPr>
                <w:b/>
                <w:color w:val="000000"/>
                <w:sz w:val="20"/>
              </w:rPr>
              <w:t>Total Leverage</w:t>
            </w:r>
          </w:p>
        </w:tc>
        <w:tc>
          <w:tcPr>
            <w:tcW w:w="2160" w:type="dxa"/>
            <w:shd w:val="clear" w:color="auto" w:fill="AFC4E9"/>
          </w:tcPr>
          <w:p w14:paraId="6EB20081" w14:textId="77777777" w:rsidR="003E5375" w:rsidRDefault="007210EE">
            <w:r>
              <w:rPr>
                <w:b/>
                <w:color w:val="000000"/>
                <w:sz w:val="20"/>
              </w:rPr>
              <w:t>Leverage Source</w:t>
            </w:r>
          </w:p>
        </w:tc>
        <w:tc>
          <w:tcPr>
            <w:tcW w:w="2160" w:type="dxa"/>
            <w:shd w:val="clear" w:color="auto" w:fill="AFC4E9"/>
          </w:tcPr>
          <w:p w14:paraId="3DCA5810" w14:textId="77777777" w:rsidR="003E5375" w:rsidRDefault="007210EE">
            <w:r>
              <w:rPr>
                <w:b/>
                <w:color w:val="000000"/>
                <w:sz w:val="20"/>
              </w:rPr>
              <w:t>Total</w:t>
            </w:r>
          </w:p>
        </w:tc>
      </w:tr>
      <w:tr w:rsidR="003E5375" w14:paraId="52D12BE1" w14:textId="77777777">
        <w:tc>
          <w:tcPr>
            <w:tcW w:w="2160" w:type="dxa"/>
          </w:tcPr>
          <w:p w14:paraId="42314FB8" w14:textId="77777777" w:rsidR="003E5375" w:rsidRDefault="007210EE">
            <w:r>
              <w:rPr>
                <w:sz w:val="20"/>
              </w:rPr>
              <w:t>Personnel</w:t>
            </w:r>
          </w:p>
        </w:tc>
        <w:tc>
          <w:tcPr>
            <w:tcW w:w="2160" w:type="dxa"/>
          </w:tcPr>
          <w:p w14:paraId="78CC1EEE" w14:textId="77777777" w:rsidR="003E5375" w:rsidRDefault="007210EE">
            <w:pPr>
              <w:jc w:val="right"/>
            </w:pPr>
            <w:r>
              <w:rPr>
                <w:sz w:val="20"/>
              </w:rPr>
              <w:t>$350,000</w:t>
            </w:r>
          </w:p>
        </w:tc>
        <w:tc>
          <w:tcPr>
            <w:tcW w:w="2160" w:type="dxa"/>
          </w:tcPr>
          <w:p w14:paraId="49CB8F8A" w14:textId="77777777" w:rsidR="003E5375" w:rsidRDefault="007210EE">
            <w:pPr>
              <w:jc w:val="right"/>
            </w:pPr>
            <w:r>
              <w:rPr>
                <w:sz w:val="20"/>
              </w:rPr>
              <w:t>-</w:t>
            </w:r>
          </w:p>
        </w:tc>
        <w:tc>
          <w:tcPr>
            <w:tcW w:w="2160" w:type="dxa"/>
          </w:tcPr>
          <w:p w14:paraId="214E7D5F" w14:textId="77777777" w:rsidR="003E5375" w:rsidRDefault="007210EE">
            <w:r>
              <w:rPr>
                <w:sz w:val="20"/>
              </w:rPr>
              <w:t>-</w:t>
            </w:r>
          </w:p>
        </w:tc>
        <w:tc>
          <w:tcPr>
            <w:tcW w:w="2160" w:type="dxa"/>
          </w:tcPr>
          <w:p w14:paraId="5B2C6FFD" w14:textId="77777777" w:rsidR="003E5375" w:rsidRDefault="007210EE">
            <w:pPr>
              <w:jc w:val="right"/>
            </w:pPr>
            <w:r>
              <w:rPr>
                <w:sz w:val="20"/>
              </w:rPr>
              <w:t>$350,000</w:t>
            </w:r>
          </w:p>
        </w:tc>
      </w:tr>
      <w:tr w:rsidR="003E5375" w14:paraId="67E2C055" w14:textId="77777777">
        <w:tc>
          <w:tcPr>
            <w:tcW w:w="2160" w:type="dxa"/>
          </w:tcPr>
          <w:p w14:paraId="3D8D30F4" w14:textId="77777777" w:rsidR="003E5375" w:rsidRDefault="007210EE">
            <w:r>
              <w:rPr>
                <w:sz w:val="20"/>
              </w:rPr>
              <w:t>Contracts</w:t>
            </w:r>
          </w:p>
        </w:tc>
        <w:tc>
          <w:tcPr>
            <w:tcW w:w="2160" w:type="dxa"/>
          </w:tcPr>
          <w:p w14:paraId="6C9BCECA" w14:textId="77777777" w:rsidR="003E5375" w:rsidRDefault="007210EE">
            <w:pPr>
              <w:jc w:val="right"/>
            </w:pPr>
            <w:r>
              <w:rPr>
                <w:sz w:val="20"/>
              </w:rPr>
              <w:t>$129,000</w:t>
            </w:r>
          </w:p>
        </w:tc>
        <w:tc>
          <w:tcPr>
            <w:tcW w:w="2160" w:type="dxa"/>
          </w:tcPr>
          <w:p w14:paraId="30590688" w14:textId="77777777" w:rsidR="003E5375" w:rsidRDefault="007210EE">
            <w:pPr>
              <w:jc w:val="right"/>
            </w:pPr>
            <w:r>
              <w:rPr>
                <w:sz w:val="20"/>
              </w:rPr>
              <w:t>-</w:t>
            </w:r>
          </w:p>
        </w:tc>
        <w:tc>
          <w:tcPr>
            <w:tcW w:w="2160" w:type="dxa"/>
          </w:tcPr>
          <w:p w14:paraId="625C5FA7" w14:textId="77777777" w:rsidR="003E5375" w:rsidRDefault="007210EE">
            <w:r>
              <w:rPr>
                <w:sz w:val="20"/>
              </w:rPr>
              <w:t>-</w:t>
            </w:r>
          </w:p>
        </w:tc>
        <w:tc>
          <w:tcPr>
            <w:tcW w:w="2160" w:type="dxa"/>
          </w:tcPr>
          <w:p w14:paraId="0CCE781E" w14:textId="77777777" w:rsidR="003E5375" w:rsidRDefault="007210EE">
            <w:pPr>
              <w:jc w:val="right"/>
            </w:pPr>
            <w:r>
              <w:rPr>
                <w:sz w:val="20"/>
              </w:rPr>
              <w:t>$129,000</w:t>
            </w:r>
          </w:p>
        </w:tc>
      </w:tr>
      <w:tr w:rsidR="003E5375" w14:paraId="22C5EA16" w14:textId="77777777">
        <w:tc>
          <w:tcPr>
            <w:tcW w:w="2160" w:type="dxa"/>
          </w:tcPr>
          <w:p w14:paraId="00F967E1" w14:textId="77777777" w:rsidR="003E5375" w:rsidRDefault="007210EE">
            <w:r>
              <w:rPr>
                <w:sz w:val="20"/>
              </w:rPr>
              <w:t>Fee Acquisition w/ PILT</w:t>
            </w:r>
          </w:p>
        </w:tc>
        <w:tc>
          <w:tcPr>
            <w:tcW w:w="2160" w:type="dxa"/>
          </w:tcPr>
          <w:p w14:paraId="7B12E4E6" w14:textId="77777777" w:rsidR="003E5375" w:rsidRDefault="007210EE">
            <w:pPr>
              <w:jc w:val="right"/>
            </w:pPr>
            <w:r>
              <w:rPr>
                <w:sz w:val="20"/>
              </w:rPr>
              <w:t>-</w:t>
            </w:r>
          </w:p>
        </w:tc>
        <w:tc>
          <w:tcPr>
            <w:tcW w:w="2160" w:type="dxa"/>
          </w:tcPr>
          <w:p w14:paraId="1EE4344F" w14:textId="77777777" w:rsidR="003E5375" w:rsidRDefault="007210EE">
            <w:pPr>
              <w:jc w:val="right"/>
            </w:pPr>
            <w:r>
              <w:rPr>
                <w:sz w:val="20"/>
              </w:rPr>
              <w:t>-</w:t>
            </w:r>
          </w:p>
        </w:tc>
        <w:tc>
          <w:tcPr>
            <w:tcW w:w="2160" w:type="dxa"/>
          </w:tcPr>
          <w:p w14:paraId="33B7772B" w14:textId="77777777" w:rsidR="003E5375" w:rsidRDefault="007210EE">
            <w:r>
              <w:rPr>
                <w:sz w:val="20"/>
              </w:rPr>
              <w:t>-</w:t>
            </w:r>
          </w:p>
        </w:tc>
        <w:tc>
          <w:tcPr>
            <w:tcW w:w="2160" w:type="dxa"/>
          </w:tcPr>
          <w:p w14:paraId="20637681" w14:textId="77777777" w:rsidR="003E5375" w:rsidRDefault="007210EE">
            <w:pPr>
              <w:jc w:val="right"/>
            </w:pPr>
            <w:r>
              <w:rPr>
                <w:sz w:val="20"/>
              </w:rPr>
              <w:t>-</w:t>
            </w:r>
          </w:p>
        </w:tc>
      </w:tr>
      <w:tr w:rsidR="003E5375" w14:paraId="658DBE76" w14:textId="77777777">
        <w:tc>
          <w:tcPr>
            <w:tcW w:w="2160" w:type="dxa"/>
          </w:tcPr>
          <w:p w14:paraId="1DB222D0" w14:textId="77777777" w:rsidR="003E5375" w:rsidRDefault="007210EE">
            <w:r>
              <w:rPr>
                <w:sz w:val="20"/>
              </w:rPr>
              <w:t>Fee Acquisition w/o PILT</w:t>
            </w:r>
          </w:p>
        </w:tc>
        <w:tc>
          <w:tcPr>
            <w:tcW w:w="2160" w:type="dxa"/>
          </w:tcPr>
          <w:p w14:paraId="55EE50B7" w14:textId="77777777" w:rsidR="003E5375" w:rsidRDefault="007210EE">
            <w:pPr>
              <w:jc w:val="right"/>
            </w:pPr>
            <w:r>
              <w:rPr>
                <w:sz w:val="20"/>
              </w:rPr>
              <w:t>-</w:t>
            </w:r>
          </w:p>
        </w:tc>
        <w:tc>
          <w:tcPr>
            <w:tcW w:w="2160" w:type="dxa"/>
          </w:tcPr>
          <w:p w14:paraId="329B5D70" w14:textId="77777777" w:rsidR="003E5375" w:rsidRDefault="007210EE">
            <w:pPr>
              <w:jc w:val="right"/>
            </w:pPr>
            <w:r>
              <w:rPr>
                <w:sz w:val="20"/>
              </w:rPr>
              <w:t>-</w:t>
            </w:r>
          </w:p>
        </w:tc>
        <w:tc>
          <w:tcPr>
            <w:tcW w:w="2160" w:type="dxa"/>
          </w:tcPr>
          <w:p w14:paraId="0D5C6D2E" w14:textId="77777777" w:rsidR="003E5375" w:rsidRDefault="007210EE">
            <w:r>
              <w:rPr>
                <w:sz w:val="20"/>
              </w:rPr>
              <w:t>-</w:t>
            </w:r>
          </w:p>
        </w:tc>
        <w:tc>
          <w:tcPr>
            <w:tcW w:w="2160" w:type="dxa"/>
          </w:tcPr>
          <w:p w14:paraId="2DD528DF" w14:textId="77777777" w:rsidR="003E5375" w:rsidRDefault="007210EE">
            <w:pPr>
              <w:jc w:val="right"/>
            </w:pPr>
            <w:r>
              <w:rPr>
                <w:sz w:val="20"/>
              </w:rPr>
              <w:t>-</w:t>
            </w:r>
          </w:p>
        </w:tc>
      </w:tr>
      <w:tr w:rsidR="003E5375" w14:paraId="22CF0BE2" w14:textId="77777777">
        <w:tc>
          <w:tcPr>
            <w:tcW w:w="2160" w:type="dxa"/>
          </w:tcPr>
          <w:p w14:paraId="09D0B1B4" w14:textId="77777777" w:rsidR="003E5375" w:rsidRDefault="007210EE">
            <w:r>
              <w:rPr>
                <w:sz w:val="20"/>
              </w:rPr>
              <w:t>Easement Acquisition</w:t>
            </w:r>
          </w:p>
        </w:tc>
        <w:tc>
          <w:tcPr>
            <w:tcW w:w="2160" w:type="dxa"/>
          </w:tcPr>
          <w:p w14:paraId="263DEB08" w14:textId="77777777" w:rsidR="003E5375" w:rsidRDefault="007210EE">
            <w:pPr>
              <w:jc w:val="right"/>
            </w:pPr>
            <w:r>
              <w:rPr>
                <w:sz w:val="20"/>
              </w:rPr>
              <w:t>$3,600,000</w:t>
            </w:r>
          </w:p>
        </w:tc>
        <w:tc>
          <w:tcPr>
            <w:tcW w:w="2160" w:type="dxa"/>
          </w:tcPr>
          <w:p w14:paraId="306E64EE" w14:textId="77777777" w:rsidR="003E5375" w:rsidRDefault="007210EE">
            <w:pPr>
              <w:jc w:val="right"/>
            </w:pPr>
            <w:r>
              <w:rPr>
                <w:sz w:val="20"/>
              </w:rPr>
              <w:t>$360,000</w:t>
            </w:r>
          </w:p>
        </w:tc>
        <w:tc>
          <w:tcPr>
            <w:tcW w:w="2160" w:type="dxa"/>
          </w:tcPr>
          <w:p w14:paraId="1622BBD5" w14:textId="77777777" w:rsidR="003E5375" w:rsidRDefault="007210EE">
            <w:r>
              <w:rPr>
                <w:sz w:val="20"/>
              </w:rPr>
              <w:t>Landowners</w:t>
            </w:r>
          </w:p>
        </w:tc>
        <w:tc>
          <w:tcPr>
            <w:tcW w:w="2160" w:type="dxa"/>
          </w:tcPr>
          <w:p w14:paraId="4D8C84CA" w14:textId="77777777" w:rsidR="003E5375" w:rsidRDefault="007210EE">
            <w:pPr>
              <w:jc w:val="right"/>
            </w:pPr>
            <w:r>
              <w:rPr>
                <w:sz w:val="20"/>
              </w:rPr>
              <w:t>$3,960,000</w:t>
            </w:r>
          </w:p>
        </w:tc>
      </w:tr>
      <w:tr w:rsidR="003E5375" w14:paraId="1FA1F9E1" w14:textId="77777777">
        <w:tc>
          <w:tcPr>
            <w:tcW w:w="2160" w:type="dxa"/>
          </w:tcPr>
          <w:p w14:paraId="7C07900D" w14:textId="77777777" w:rsidR="003E5375" w:rsidRDefault="007210EE">
            <w:r>
              <w:rPr>
                <w:sz w:val="20"/>
              </w:rPr>
              <w:t>Easement Stewardship</w:t>
            </w:r>
          </w:p>
        </w:tc>
        <w:tc>
          <w:tcPr>
            <w:tcW w:w="2160" w:type="dxa"/>
          </w:tcPr>
          <w:p w14:paraId="492E3058" w14:textId="77777777" w:rsidR="003E5375" w:rsidRDefault="007210EE">
            <w:pPr>
              <w:jc w:val="right"/>
            </w:pPr>
            <w:r>
              <w:rPr>
                <w:sz w:val="20"/>
              </w:rPr>
              <w:t>$448,000</w:t>
            </w:r>
          </w:p>
        </w:tc>
        <w:tc>
          <w:tcPr>
            <w:tcW w:w="2160" w:type="dxa"/>
          </w:tcPr>
          <w:p w14:paraId="0C016FEC" w14:textId="77777777" w:rsidR="003E5375" w:rsidRDefault="007210EE">
            <w:pPr>
              <w:jc w:val="right"/>
            </w:pPr>
            <w:r>
              <w:rPr>
                <w:sz w:val="20"/>
              </w:rPr>
              <w:t>-</w:t>
            </w:r>
          </w:p>
        </w:tc>
        <w:tc>
          <w:tcPr>
            <w:tcW w:w="2160" w:type="dxa"/>
          </w:tcPr>
          <w:p w14:paraId="2E2F5CF2" w14:textId="77777777" w:rsidR="003E5375" w:rsidRDefault="007210EE">
            <w:r>
              <w:rPr>
                <w:sz w:val="20"/>
              </w:rPr>
              <w:t>-</w:t>
            </w:r>
          </w:p>
        </w:tc>
        <w:tc>
          <w:tcPr>
            <w:tcW w:w="2160" w:type="dxa"/>
          </w:tcPr>
          <w:p w14:paraId="6A0D69D5" w14:textId="77777777" w:rsidR="003E5375" w:rsidRDefault="007210EE">
            <w:pPr>
              <w:jc w:val="right"/>
            </w:pPr>
            <w:r>
              <w:rPr>
                <w:sz w:val="20"/>
              </w:rPr>
              <w:t>$448,000</w:t>
            </w:r>
          </w:p>
        </w:tc>
      </w:tr>
      <w:tr w:rsidR="003E5375" w14:paraId="1BF94800" w14:textId="77777777">
        <w:tc>
          <w:tcPr>
            <w:tcW w:w="2160" w:type="dxa"/>
          </w:tcPr>
          <w:p w14:paraId="23FBFCFD" w14:textId="77777777" w:rsidR="003E5375" w:rsidRDefault="007210EE">
            <w:r>
              <w:rPr>
                <w:sz w:val="20"/>
              </w:rPr>
              <w:t>Travel</w:t>
            </w:r>
          </w:p>
        </w:tc>
        <w:tc>
          <w:tcPr>
            <w:tcW w:w="2160" w:type="dxa"/>
          </w:tcPr>
          <w:p w14:paraId="15253DFE" w14:textId="77777777" w:rsidR="003E5375" w:rsidRDefault="007210EE">
            <w:pPr>
              <w:jc w:val="right"/>
            </w:pPr>
            <w:r>
              <w:rPr>
                <w:sz w:val="20"/>
              </w:rPr>
              <w:t>$20,000</w:t>
            </w:r>
          </w:p>
        </w:tc>
        <w:tc>
          <w:tcPr>
            <w:tcW w:w="2160" w:type="dxa"/>
          </w:tcPr>
          <w:p w14:paraId="50C80912" w14:textId="77777777" w:rsidR="003E5375" w:rsidRDefault="007210EE">
            <w:pPr>
              <w:jc w:val="right"/>
            </w:pPr>
            <w:r>
              <w:rPr>
                <w:sz w:val="20"/>
              </w:rPr>
              <w:t>-</w:t>
            </w:r>
          </w:p>
        </w:tc>
        <w:tc>
          <w:tcPr>
            <w:tcW w:w="2160" w:type="dxa"/>
          </w:tcPr>
          <w:p w14:paraId="2510E28A" w14:textId="77777777" w:rsidR="003E5375" w:rsidRDefault="007210EE">
            <w:r>
              <w:rPr>
                <w:sz w:val="20"/>
              </w:rPr>
              <w:t>-</w:t>
            </w:r>
          </w:p>
        </w:tc>
        <w:tc>
          <w:tcPr>
            <w:tcW w:w="2160" w:type="dxa"/>
          </w:tcPr>
          <w:p w14:paraId="13CF8A4C" w14:textId="77777777" w:rsidR="003E5375" w:rsidRDefault="007210EE">
            <w:pPr>
              <w:jc w:val="right"/>
            </w:pPr>
            <w:r>
              <w:rPr>
                <w:sz w:val="20"/>
              </w:rPr>
              <w:t>$20,000</w:t>
            </w:r>
          </w:p>
        </w:tc>
      </w:tr>
      <w:tr w:rsidR="003E5375" w14:paraId="431ADA22" w14:textId="77777777">
        <w:tc>
          <w:tcPr>
            <w:tcW w:w="2160" w:type="dxa"/>
          </w:tcPr>
          <w:p w14:paraId="454BD8EE" w14:textId="77777777" w:rsidR="003E5375" w:rsidRDefault="007210EE">
            <w:r>
              <w:rPr>
                <w:sz w:val="20"/>
              </w:rPr>
              <w:t>Professional Services</w:t>
            </w:r>
          </w:p>
        </w:tc>
        <w:tc>
          <w:tcPr>
            <w:tcW w:w="2160" w:type="dxa"/>
          </w:tcPr>
          <w:p w14:paraId="09CDED65" w14:textId="77777777" w:rsidR="003E5375" w:rsidRDefault="007210EE">
            <w:pPr>
              <w:jc w:val="right"/>
            </w:pPr>
            <w:r>
              <w:rPr>
                <w:sz w:val="20"/>
              </w:rPr>
              <w:t>$464,000</w:t>
            </w:r>
          </w:p>
        </w:tc>
        <w:tc>
          <w:tcPr>
            <w:tcW w:w="2160" w:type="dxa"/>
          </w:tcPr>
          <w:p w14:paraId="3C18E162" w14:textId="77777777" w:rsidR="003E5375" w:rsidRDefault="007210EE">
            <w:pPr>
              <w:jc w:val="right"/>
            </w:pPr>
            <w:r>
              <w:rPr>
                <w:sz w:val="20"/>
              </w:rPr>
              <w:t>-</w:t>
            </w:r>
          </w:p>
        </w:tc>
        <w:tc>
          <w:tcPr>
            <w:tcW w:w="2160" w:type="dxa"/>
          </w:tcPr>
          <w:p w14:paraId="218B2E17" w14:textId="77777777" w:rsidR="003E5375" w:rsidRDefault="007210EE">
            <w:r>
              <w:rPr>
                <w:sz w:val="20"/>
              </w:rPr>
              <w:t>-</w:t>
            </w:r>
          </w:p>
        </w:tc>
        <w:tc>
          <w:tcPr>
            <w:tcW w:w="2160" w:type="dxa"/>
          </w:tcPr>
          <w:p w14:paraId="7373F8C0" w14:textId="77777777" w:rsidR="003E5375" w:rsidRDefault="007210EE">
            <w:pPr>
              <w:jc w:val="right"/>
            </w:pPr>
            <w:r>
              <w:rPr>
                <w:sz w:val="20"/>
              </w:rPr>
              <w:t>$464,000</w:t>
            </w:r>
          </w:p>
        </w:tc>
      </w:tr>
      <w:tr w:rsidR="003E5375" w14:paraId="4F034DAD" w14:textId="77777777">
        <w:tc>
          <w:tcPr>
            <w:tcW w:w="2160" w:type="dxa"/>
          </w:tcPr>
          <w:p w14:paraId="782F11E8" w14:textId="77777777" w:rsidR="003E5375" w:rsidRDefault="007210EE">
            <w:r>
              <w:rPr>
                <w:sz w:val="20"/>
              </w:rPr>
              <w:t>Direct Support Services</w:t>
            </w:r>
          </w:p>
        </w:tc>
        <w:tc>
          <w:tcPr>
            <w:tcW w:w="2160" w:type="dxa"/>
          </w:tcPr>
          <w:p w14:paraId="40CEDD07" w14:textId="77777777" w:rsidR="003E5375" w:rsidRDefault="007210EE">
            <w:pPr>
              <w:jc w:val="right"/>
            </w:pPr>
            <w:r>
              <w:rPr>
                <w:sz w:val="20"/>
              </w:rPr>
              <w:t>$95,000</w:t>
            </w:r>
          </w:p>
        </w:tc>
        <w:tc>
          <w:tcPr>
            <w:tcW w:w="2160" w:type="dxa"/>
          </w:tcPr>
          <w:p w14:paraId="5B02372C" w14:textId="77777777" w:rsidR="003E5375" w:rsidRDefault="007210EE">
            <w:pPr>
              <w:jc w:val="right"/>
            </w:pPr>
            <w:r>
              <w:rPr>
                <w:sz w:val="20"/>
              </w:rPr>
              <w:t>-</w:t>
            </w:r>
          </w:p>
        </w:tc>
        <w:tc>
          <w:tcPr>
            <w:tcW w:w="2160" w:type="dxa"/>
          </w:tcPr>
          <w:p w14:paraId="7F0B86D2" w14:textId="77777777" w:rsidR="003E5375" w:rsidRDefault="007210EE">
            <w:r>
              <w:rPr>
                <w:sz w:val="20"/>
              </w:rPr>
              <w:t>-</w:t>
            </w:r>
          </w:p>
        </w:tc>
        <w:tc>
          <w:tcPr>
            <w:tcW w:w="2160" w:type="dxa"/>
          </w:tcPr>
          <w:p w14:paraId="78401F72" w14:textId="77777777" w:rsidR="003E5375" w:rsidRDefault="007210EE">
            <w:pPr>
              <w:jc w:val="right"/>
            </w:pPr>
            <w:r>
              <w:rPr>
                <w:sz w:val="20"/>
              </w:rPr>
              <w:t>$95,000</w:t>
            </w:r>
          </w:p>
        </w:tc>
      </w:tr>
      <w:tr w:rsidR="003E5375" w14:paraId="23D37BC6" w14:textId="77777777">
        <w:tc>
          <w:tcPr>
            <w:tcW w:w="2160" w:type="dxa"/>
          </w:tcPr>
          <w:p w14:paraId="4CC7CA07" w14:textId="77777777" w:rsidR="003E5375" w:rsidRDefault="007210EE">
            <w:r>
              <w:rPr>
                <w:sz w:val="20"/>
              </w:rPr>
              <w:t xml:space="preserve">DNR Land </w:t>
            </w:r>
            <w:r>
              <w:rPr>
                <w:sz w:val="20"/>
              </w:rPr>
              <w:t>Acquisition Costs</w:t>
            </w:r>
          </w:p>
        </w:tc>
        <w:tc>
          <w:tcPr>
            <w:tcW w:w="2160" w:type="dxa"/>
          </w:tcPr>
          <w:p w14:paraId="279E42C4" w14:textId="77777777" w:rsidR="003E5375" w:rsidRDefault="007210EE">
            <w:pPr>
              <w:jc w:val="right"/>
            </w:pPr>
            <w:r>
              <w:rPr>
                <w:sz w:val="20"/>
              </w:rPr>
              <w:t>-</w:t>
            </w:r>
          </w:p>
        </w:tc>
        <w:tc>
          <w:tcPr>
            <w:tcW w:w="2160" w:type="dxa"/>
          </w:tcPr>
          <w:p w14:paraId="7D7412F8" w14:textId="77777777" w:rsidR="003E5375" w:rsidRDefault="007210EE">
            <w:pPr>
              <w:jc w:val="right"/>
            </w:pPr>
            <w:r>
              <w:rPr>
                <w:sz w:val="20"/>
              </w:rPr>
              <w:t>-</w:t>
            </w:r>
          </w:p>
        </w:tc>
        <w:tc>
          <w:tcPr>
            <w:tcW w:w="2160" w:type="dxa"/>
          </w:tcPr>
          <w:p w14:paraId="6908B604" w14:textId="77777777" w:rsidR="003E5375" w:rsidRDefault="007210EE">
            <w:r>
              <w:rPr>
                <w:sz w:val="20"/>
              </w:rPr>
              <w:t>-</w:t>
            </w:r>
          </w:p>
        </w:tc>
        <w:tc>
          <w:tcPr>
            <w:tcW w:w="2160" w:type="dxa"/>
          </w:tcPr>
          <w:p w14:paraId="0E3BB676" w14:textId="77777777" w:rsidR="003E5375" w:rsidRDefault="007210EE">
            <w:pPr>
              <w:jc w:val="right"/>
            </w:pPr>
            <w:r>
              <w:rPr>
                <w:sz w:val="20"/>
              </w:rPr>
              <w:t>-</w:t>
            </w:r>
          </w:p>
        </w:tc>
      </w:tr>
      <w:tr w:rsidR="003E5375" w14:paraId="3BF943DA" w14:textId="77777777">
        <w:tc>
          <w:tcPr>
            <w:tcW w:w="2160" w:type="dxa"/>
          </w:tcPr>
          <w:p w14:paraId="03402989" w14:textId="77777777" w:rsidR="003E5375" w:rsidRDefault="007210EE">
            <w:r>
              <w:rPr>
                <w:sz w:val="20"/>
              </w:rPr>
              <w:t>Capital Equipment</w:t>
            </w:r>
          </w:p>
        </w:tc>
        <w:tc>
          <w:tcPr>
            <w:tcW w:w="2160" w:type="dxa"/>
          </w:tcPr>
          <w:p w14:paraId="4F860EA3" w14:textId="77777777" w:rsidR="003E5375" w:rsidRDefault="007210EE">
            <w:pPr>
              <w:jc w:val="right"/>
            </w:pPr>
            <w:r>
              <w:rPr>
                <w:sz w:val="20"/>
              </w:rPr>
              <w:t>-</w:t>
            </w:r>
          </w:p>
        </w:tc>
        <w:tc>
          <w:tcPr>
            <w:tcW w:w="2160" w:type="dxa"/>
          </w:tcPr>
          <w:p w14:paraId="64EC60F3" w14:textId="77777777" w:rsidR="003E5375" w:rsidRDefault="007210EE">
            <w:pPr>
              <w:jc w:val="right"/>
            </w:pPr>
            <w:r>
              <w:rPr>
                <w:sz w:val="20"/>
              </w:rPr>
              <w:t>-</w:t>
            </w:r>
          </w:p>
        </w:tc>
        <w:tc>
          <w:tcPr>
            <w:tcW w:w="2160" w:type="dxa"/>
          </w:tcPr>
          <w:p w14:paraId="5B504409" w14:textId="77777777" w:rsidR="003E5375" w:rsidRDefault="007210EE">
            <w:r>
              <w:rPr>
                <w:sz w:val="20"/>
              </w:rPr>
              <w:t>-</w:t>
            </w:r>
          </w:p>
        </w:tc>
        <w:tc>
          <w:tcPr>
            <w:tcW w:w="2160" w:type="dxa"/>
          </w:tcPr>
          <w:p w14:paraId="314EED7B" w14:textId="77777777" w:rsidR="003E5375" w:rsidRDefault="007210EE">
            <w:pPr>
              <w:jc w:val="right"/>
            </w:pPr>
            <w:r>
              <w:rPr>
                <w:sz w:val="20"/>
              </w:rPr>
              <w:t>-</w:t>
            </w:r>
          </w:p>
        </w:tc>
      </w:tr>
      <w:tr w:rsidR="003E5375" w14:paraId="34EF312B" w14:textId="77777777">
        <w:tc>
          <w:tcPr>
            <w:tcW w:w="2160" w:type="dxa"/>
          </w:tcPr>
          <w:p w14:paraId="64ACD690" w14:textId="77777777" w:rsidR="003E5375" w:rsidRDefault="007210EE">
            <w:r>
              <w:rPr>
                <w:sz w:val="20"/>
              </w:rPr>
              <w:t>Other Equipment/Tools</w:t>
            </w:r>
          </w:p>
        </w:tc>
        <w:tc>
          <w:tcPr>
            <w:tcW w:w="2160" w:type="dxa"/>
          </w:tcPr>
          <w:p w14:paraId="55B04062" w14:textId="77777777" w:rsidR="003E5375" w:rsidRDefault="007210EE">
            <w:pPr>
              <w:jc w:val="right"/>
            </w:pPr>
            <w:r>
              <w:rPr>
                <w:sz w:val="20"/>
              </w:rPr>
              <w:t>$3,000</w:t>
            </w:r>
          </w:p>
        </w:tc>
        <w:tc>
          <w:tcPr>
            <w:tcW w:w="2160" w:type="dxa"/>
          </w:tcPr>
          <w:p w14:paraId="65A2C2EB" w14:textId="77777777" w:rsidR="003E5375" w:rsidRDefault="007210EE">
            <w:pPr>
              <w:jc w:val="right"/>
            </w:pPr>
            <w:r>
              <w:rPr>
                <w:sz w:val="20"/>
              </w:rPr>
              <w:t>-</w:t>
            </w:r>
          </w:p>
        </w:tc>
        <w:tc>
          <w:tcPr>
            <w:tcW w:w="2160" w:type="dxa"/>
          </w:tcPr>
          <w:p w14:paraId="301CB0FA" w14:textId="77777777" w:rsidR="003E5375" w:rsidRDefault="007210EE">
            <w:r>
              <w:rPr>
                <w:sz w:val="20"/>
              </w:rPr>
              <w:t>-</w:t>
            </w:r>
          </w:p>
        </w:tc>
        <w:tc>
          <w:tcPr>
            <w:tcW w:w="2160" w:type="dxa"/>
          </w:tcPr>
          <w:p w14:paraId="57BE271C" w14:textId="77777777" w:rsidR="003E5375" w:rsidRDefault="007210EE">
            <w:pPr>
              <w:jc w:val="right"/>
            </w:pPr>
            <w:r>
              <w:rPr>
                <w:sz w:val="20"/>
              </w:rPr>
              <w:t>$3,000</w:t>
            </w:r>
          </w:p>
        </w:tc>
      </w:tr>
      <w:tr w:rsidR="003E5375" w14:paraId="2F90C3CA" w14:textId="77777777">
        <w:tc>
          <w:tcPr>
            <w:tcW w:w="2160" w:type="dxa"/>
          </w:tcPr>
          <w:p w14:paraId="573E09D9" w14:textId="77777777" w:rsidR="003E5375" w:rsidRDefault="007210EE">
            <w:r>
              <w:rPr>
                <w:sz w:val="20"/>
              </w:rPr>
              <w:t>Supplies/Materials</w:t>
            </w:r>
          </w:p>
        </w:tc>
        <w:tc>
          <w:tcPr>
            <w:tcW w:w="2160" w:type="dxa"/>
          </w:tcPr>
          <w:p w14:paraId="020CB1C3" w14:textId="77777777" w:rsidR="003E5375" w:rsidRDefault="007210EE">
            <w:pPr>
              <w:jc w:val="right"/>
            </w:pPr>
            <w:r>
              <w:rPr>
                <w:sz w:val="20"/>
              </w:rPr>
              <w:t>$1,000</w:t>
            </w:r>
          </w:p>
        </w:tc>
        <w:tc>
          <w:tcPr>
            <w:tcW w:w="2160" w:type="dxa"/>
          </w:tcPr>
          <w:p w14:paraId="3C0C36D8" w14:textId="77777777" w:rsidR="003E5375" w:rsidRDefault="007210EE">
            <w:pPr>
              <w:jc w:val="right"/>
            </w:pPr>
            <w:r>
              <w:rPr>
                <w:sz w:val="20"/>
              </w:rPr>
              <w:t>-</w:t>
            </w:r>
          </w:p>
        </w:tc>
        <w:tc>
          <w:tcPr>
            <w:tcW w:w="2160" w:type="dxa"/>
          </w:tcPr>
          <w:p w14:paraId="3BA0CE5E" w14:textId="77777777" w:rsidR="003E5375" w:rsidRDefault="007210EE">
            <w:r>
              <w:rPr>
                <w:sz w:val="20"/>
              </w:rPr>
              <w:t>-</w:t>
            </w:r>
          </w:p>
        </w:tc>
        <w:tc>
          <w:tcPr>
            <w:tcW w:w="2160" w:type="dxa"/>
          </w:tcPr>
          <w:p w14:paraId="2319CB16" w14:textId="77777777" w:rsidR="003E5375" w:rsidRDefault="007210EE">
            <w:pPr>
              <w:jc w:val="right"/>
            </w:pPr>
            <w:r>
              <w:rPr>
                <w:sz w:val="20"/>
              </w:rPr>
              <w:t>$1,000</w:t>
            </w:r>
          </w:p>
        </w:tc>
      </w:tr>
      <w:tr w:rsidR="003E5375" w14:paraId="22D06CEF" w14:textId="77777777">
        <w:tc>
          <w:tcPr>
            <w:tcW w:w="2160" w:type="dxa"/>
          </w:tcPr>
          <w:p w14:paraId="5FB3EA15" w14:textId="77777777" w:rsidR="003E5375" w:rsidRDefault="007210EE">
            <w:r>
              <w:rPr>
                <w:sz w:val="20"/>
              </w:rPr>
              <w:t>DNR IDP</w:t>
            </w:r>
          </w:p>
        </w:tc>
        <w:tc>
          <w:tcPr>
            <w:tcW w:w="2160" w:type="dxa"/>
          </w:tcPr>
          <w:p w14:paraId="14280F55" w14:textId="77777777" w:rsidR="003E5375" w:rsidRDefault="007210EE">
            <w:pPr>
              <w:jc w:val="right"/>
            </w:pPr>
            <w:r>
              <w:rPr>
                <w:sz w:val="20"/>
              </w:rPr>
              <w:t>-</w:t>
            </w:r>
          </w:p>
        </w:tc>
        <w:tc>
          <w:tcPr>
            <w:tcW w:w="2160" w:type="dxa"/>
          </w:tcPr>
          <w:p w14:paraId="5FE0F257" w14:textId="77777777" w:rsidR="003E5375" w:rsidRDefault="007210EE">
            <w:pPr>
              <w:jc w:val="right"/>
            </w:pPr>
            <w:r>
              <w:rPr>
                <w:sz w:val="20"/>
              </w:rPr>
              <w:t>-</w:t>
            </w:r>
          </w:p>
        </w:tc>
        <w:tc>
          <w:tcPr>
            <w:tcW w:w="2160" w:type="dxa"/>
          </w:tcPr>
          <w:p w14:paraId="53BDD1DD" w14:textId="77777777" w:rsidR="003E5375" w:rsidRDefault="007210EE">
            <w:r>
              <w:rPr>
                <w:sz w:val="20"/>
              </w:rPr>
              <w:t>-</w:t>
            </w:r>
          </w:p>
        </w:tc>
        <w:tc>
          <w:tcPr>
            <w:tcW w:w="2160" w:type="dxa"/>
          </w:tcPr>
          <w:p w14:paraId="3428F875" w14:textId="77777777" w:rsidR="003E5375" w:rsidRDefault="007210EE">
            <w:pPr>
              <w:jc w:val="right"/>
            </w:pPr>
            <w:r>
              <w:rPr>
                <w:sz w:val="20"/>
              </w:rPr>
              <w:t>-</w:t>
            </w:r>
          </w:p>
        </w:tc>
      </w:tr>
      <w:tr w:rsidR="003E5375" w14:paraId="04128917" w14:textId="77777777">
        <w:tc>
          <w:tcPr>
            <w:tcW w:w="2160" w:type="dxa"/>
            <w:shd w:val="clear" w:color="auto" w:fill="EEEEEE"/>
          </w:tcPr>
          <w:p w14:paraId="30EFCACB" w14:textId="77777777" w:rsidR="003E5375" w:rsidRDefault="007210EE">
            <w:r>
              <w:rPr>
                <w:b/>
                <w:color w:val="000000"/>
                <w:sz w:val="20"/>
              </w:rPr>
              <w:t>Grand Total</w:t>
            </w:r>
          </w:p>
        </w:tc>
        <w:tc>
          <w:tcPr>
            <w:tcW w:w="2160" w:type="dxa"/>
            <w:shd w:val="clear" w:color="auto" w:fill="EEEEEE"/>
          </w:tcPr>
          <w:p w14:paraId="7A438989" w14:textId="77777777" w:rsidR="003E5375" w:rsidRDefault="007210EE">
            <w:pPr>
              <w:jc w:val="right"/>
            </w:pPr>
            <w:r>
              <w:rPr>
                <w:b/>
                <w:color w:val="000000"/>
                <w:sz w:val="20"/>
              </w:rPr>
              <w:t>$5,110,000</w:t>
            </w:r>
          </w:p>
        </w:tc>
        <w:tc>
          <w:tcPr>
            <w:tcW w:w="2160" w:type="dxa"/>
            <w:shd w:val="clear" w:color="auto" w:fill="EEEEEE"/>
          </w:tcPr>
          <w:p w14:paraId="0C004B07" w14:textId="77777777" w:rsidR="003E5375" w:rsidRDefault="007210EE">
            <w:pPr>
              <w:jc w:val="right"/>
            </w:pPr>
            <w:r>
              <w:rPr>
                <w:b/>
                <w:color w:val="000000"/>
                <w:sz w:val="20"/>
              </w:rPr>
              <w:t>$360,000</w:t>
            </w:r>
          </w:p>
        </w:tc>
        <w:tc>
          <w:tcPr>
            <w:tcW w:w="2160" w:type="dxa"/>
            <w:shd w:val="clear" w:color="auto" w:fill="EEEEEE"/>
          </w:tcPr>
          <w:p w14:paraId="024B0192" w14:textId="77777777" w:rsidR="003E5375" w:rsidRDefault="007210EE">
            <w:r>
              <w:rPr>
                <w:b/>
                <w:color w:val="000000"/>
                <w:sz w:val="20"/>
              </w:rPr>
              <w:t>-</w:t>
            </w:r>
          </w:p>
        </w:tc>
        <w:tc>
          <w:tcPr>
            <w:tcW w:w="2160" w:type="dxa"/>
            <w:shd w:val="clear" w:color="auto" w:fill="EEEEEE"/>
          </w:tcPr>
          <w:p w14:paraId="1287F018" w14:textId="77777777" w:rsidR="003E5375" w:rsidRDefault="007210EE">
            <w:pPr>
              <w:jc w:val="right"/>
            </w:pPr>
            <w:r>
              <w:rPr>
                <w:b/>
                <w:color w:val="000000"/>
                <w:sz w:val="20"/>
              </w:rPr>
              <w:t>$5,470,000</w:t>
            </w:r>
          </w:p>
        </w:tc>
      </w:tr>
    </w:tbl>
    <w:p w14:paraId="5621DC98" w14:textId="77777777" w:rsidR="003E5375" w:rsidRDefault="007210EE">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2"/>
        <w:gridCol w:w="1541"/>
        <w:gridCol w:w="1541"/>
        <w:gridCol w:w="1541"/>
        <w:gridCol w:w="1542"/>
        <w:gridCol w:w="1542"/>
        <w:gridCol w:w="1541"/>
      </w:tblGrid>
      <w:tr w:rsidR="003E5375" w14:paraId="5A03E1B3" w14:textId="77777777">
        <w:tc>
          <w:tcPr>
            <w:tcW w:w="1543" w:type="dxa"/>
            <w:shd w:val="clear" w:color="auto" w:fill="AFC4E9"/>
          </w:tcPr>
          <w:p w14:paraId="6C18979F" w14:textId="77777777" w:rsidR="003E5375" w:rsidRDefault="007210EE">
            <w:r>
              <w:rPr>
                <w:b/>
                <w:color w:val="000000"/>
                <w:sz w:val="20"/>
              </w:rPr>
              <w:t>Position</w:t>
            </w:r>
          </w:p>
        </w:tc>
        <w:tc>
          <w:tcPr>
            <w:tcW w:w="1543" w:type="dxa"/>
            <w:shd w:val="clear" w:color="auto" w:fill="AFC4E9"/>
          </w:tcPr>
          <w:p w14:paraId="067D97E4" w14:textId="77777777" w:rsidR="003E5375" w:rsidRDefault="007210EE">
            <w:r>
              <w:rPr>
                <w:b/>
                <w:color w:val="000000"/>
                <w:sz w:val="20"/>
              </w:rPr>
              <w:t>Annual FTE</w:t>
            </w:r>
          </w:p>
        </w:tc>
        <w:tc>
          <w:tcPr>
            <w:tcW w:w="1543" w:type="dxa"/>
            <w:shd w:val="clear" w:color="auto" w:fill="AFC4E9"/>
          </w:tcPr>
          <w:p w14:paraId="1B38B350" w14:textId="77777777" w:rsidR="003E5375" w:rsidRDefault="007210EE">
            <w:r>
              <w:rPr>
                <w:b/>
                <w:color w:val="000000"/>
                <w:sz w:val="20"/>
              </w:rPr>
              <w:t>Years Working</w:t>
            </w:r>
          </w:p>
        </w:tc>
        <w:tc>
          <w:tcPr>
            <w:tcW w:w="1543" w:type="dxa"/>
            <w:shd w:val="clear" w:color="auto" w:fill="AFC4E9"/>
          </w:tcPr>
          <w:p w14:paraId="6943C15A" w14:textId="77777777" w:rsidR="003E5375" w:rsidRDefault="007210EE">
            <w:r>
              <w:rPr>
                <w:b/>
                <w:color w:val="000000"/>
                <w:sz w:val="20"/>
              </w:rPr>
              <w:t xml:space="preserve">Funding </w:t>
            </w:r>
            <w:r>
              <w:rPr>
                <w:b/>
                <w:color w:val="000000"/>
                <w:sz w:val="20"/>
              </w:rPr>
              <w:t>Request</w:t>
            </w:r>
          </w:p>
        </w:tc>
        <w:tc>
          <w:tcPr>
            <w:tcW w:w="1543" w:type="dxa"/>
            <w:shd w:val="clear" w:color="auto" w:fill="AFC4E9"/>
          </w:tcPr>
          <w:p w14:paraId="675D89DC" w14:textId="77777777" w:rsidR="003E5375" w:rsidRDefault="007210EE">
            <w:r>
              <w:rPr>
                <w:b/>
                <w:color w:val="000000"/>
                <w:sz w:val="20"/>
              </w:rPr>
              <w:t>Total Leverage</w:t>
            </w:r>
          </w:p>
        </w:tc>
        <w:tc>
          <w:tcPr>
            <w:tcW w:w="1543" w:type="dxa"/>
            <w:shd w:val="clear" w:color="auto" w:fill="AFC4E9"/>
          </w:tcPr>
          <w:p w14:paraId="0A7EB9E8" w14:textId="77777777" w:rsidR="003E5375" w:rsidRDefault="007210EE">
            <w:r>
              <w:rPr>
                <w:b/>
                <w:color w:val="000000"/>
                <w:sz w:val="20"/>
              </w:rPr>
              <w:t>Leverage Source</w:t>
            </w:r>
          </w:p>
        </w:tc>
        <w:tc>
          <w:tcPr>
            <w:tcW w:w="1543" w:type="dxa"/>
            <w:shd w:val="clear" w:color="auto" w:fill="AFC4E9"/>
          </w:tcPr>
          <w:p w14:paraId="3AAEABDC" w14:textId="77777777" w:rsidR="003E5375" w:rsidRDefault="007210EE">
            <w:r>
              <w:rPr>
                <w:b/>
                <w:color w:val="000000"/>
                <w:sz w:val="20"/>
              </w:rPr>
              <w:t>Total</w:t>
            </w:r>
          </w:p>
        </w:tc>
      </w:tr>
      <w:tr w:rsidR="003E5375" w14:paraId="0D8449C7" w14:textId="77777777">
        <w:tc>
          <w:tcPr>
            <w:tcW w:w="1543" w:type="dxa"/>
          </w:tcPr>
          <w:p w14:paraId="61F67481" w14:textId="77777777" w:rsidR="003E5375" w:rsidRDefault="007210EE">
            <w:r>
              <w:rPr>
                <w:sz w:val="20"/>
              </w:rPr>
              <w:t>MLT Protection Staff</w:t>
            </w:r>
          </w:p>
        </w:tc>
        <w:tc>
          <w:tcPr>
            <w:tcW w:w="1543" w:type="dxa"/>
          </w:tcPr>
          <w:p w14:paraId="46E068F5" w14:textId="77777777" w:rsidR="003E5375" w:rsidRDefault="007210EE">
            <w:pPr>
              <w:jc w:val="right"/>
            </w:pPr>
            <w:r>
              <w:rPr>
                <w:sz w:val="20"/>
              </w:rPr>
              <w:t>0.87</w:t>
            </w:r>
          </w:p>
        </w:tc>
        <w:tc>
          <w:tcPr>
            <w:tcW w:w="1543" w:type="dxa"/>
          </w:tcPr>
          <w:p w14:paraId="2A274EA8" w14:textId="77777777" w:rsidR="003E5375" w:rsidRDefault="007210EE">
            <w:pPr>
              <w:jc w:val="right"/>
            </w:pPr>
            <w:r>
              <w:rPr>
                <w:sz w:val="20"/>
              </w:rPr>
              <w:t>4.0</w:t>
            </w:r>
          </w:p>
        </w:tc>
        <w:tc>
          <w:tcPr>
            <w:tcW w:w="1543" w:type="dxa"/>
          </w:tcPr>
          <w:p w14:paraId="410139BB" w14:textId="77777777" w:rsidR="003E5375" w:rsidRDefault="007210EE">
            <w:pPr>
              <w:jc w:val="right"/>
            </w:pPr>
            <w:r>
              <w:rPr>
                <w:sz w:val="20"/>
              </w:rPr>
              <w:t>$350,000</w:t>
            </w:r>
          </w:p>
        </w:tc>
        <w:tc>
          <w:tcPr>
            <w:tcW w:w="1543" w:type="dxa"/>
          </w:tcPr>
          <w:p w14:paraId="67108556" w14:textId="77777777" w:rsidR="003E5375" w:rsidRDefault="007210EE">
            <w:pPr>
              <w:jc w:val="right"/>
            </w:pPr>
            <w:r>
              <w:rPr>
                <w:sz w:val="20"/>
              </w:rPr>
              <w:t>-</w:t>
            </w:r>
          </w:p>
        </w:tc>
        <w:tc>
          <w:tcPr>
            <w:tcW w:w="1543" w:type="dxa"/>
          </w:tcPr>
          <w:p w14:paraId="7FD81C3D" w14:textId="77777777" w:rsidR="003E5375" w:rsidRDefault="007210EE">
            <w:r>
              <w:rPr>
                <w:sz w:val="20"/>
              </w:rPr>
              <w:t>-</w:t>
            </w:r>
          </w:p>
        </w:tc>
        <w:tc>
          <w:tcPr>
            <w:tcW w:w="1543" w:type="dxa"/>
          </w:tcPr>
          <w:p w14:paraId="20C054DC" w14:textId="77777777" w:rsidR="003E5375" w:rsidRDefault="007210EE">
            <w:pPr>
              <w:jc w:val="right"/>
            </w:pPr>
            <w:r>
              <w:rPr>
                <w:sz w:val="20"/>
              </w:rPr>
              <w:t>$350,000</w:t>
            </w:r>
          </w:p>
        </w:tc>
      </w:tr>
    </w:tbl>
    <w:p w14:paraId="270F0035" w14:textId="77777777" w:rsidR="003E5375" w:rsidRDefault="007210EE">
      <w:r>
        <w:br w:type="page"/>
      </w:r>
    </w:p>
    <w:p w14:paraId="0587AB7A" w14:textId="77777777" w:rsidR="003E5375" w:rsidRDefault="007210EE">
      <w:pPr>
        <w:pStyle w:val="Heading3"/>
        <w:spacing w:before="60" w:after="80"/>
      </w:pPr>
      <w:r>
        <w:rPr>
          <w:color w:val="254885"/>
          <w:sz w:val="26"/>
        </w:rPr>
        <w:lastRenderedPageBreak/>
        <w:t>Partner: St. Johns University</w:t>
      </w:r>
    </w:p>
    <w:p w14:paraId="40CA1FF7" w14:textId="77777777" w:rsidR="003E5375" w:rsidRDefault="007210EE">
      <w:pPr>
        <w:pStyle w:val="Heading4"/>
        <w:spacing w:before="40" w:after="60"/>
      </w:pPr>
      <w:r>
        <w:rPr>
          <w:color w:val="000000"/>
          <w:sz w:val="24"/>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3E5375" w14:paraId="5DE930E6" w14:textId="77777777">
        <w:tc>
          <w:tcPr>
            <w:tcW w:w="2160" w:type="dxa"/>
            <w:shd w:val="clear" w:color="auto" w:fill="AFC4E9"/>
          </w:tcPr>
          <w:p w14:paraId="25392CDC" w14:textId="77777777" w:rsidR="003E5375" w:rsidRDefault="007210EE">
            <w:r>
              <w:rPr>
                <w:b/>
                <w:color w:val="000000"/>
                <w:sz w:val="20"/>
              </w:rPr>
              <w:t>Item</w:t>
            </w:r>
          </w:p>
        </w:tc>
        <w:tc>
          <w:tcPr>
            <w:tcW w:w="2160" w:type="dxa"/>
            <w:shd w:val="clear" w:color="auto" w:fill="AFC4E9"/>
          </w:tcPr>
          <w:p w14:paraId="1D7ABD81" w14:textId="77777777" w:rsidR="003E5375" w:rsidRDefault="007210EE">
            <w:r>
              <w:rPr>
                <w:b/>
                <w:color w:val="000000"/>
                <w:sz w:val="20"/>
              </w:rPr>
              <w:t>Funding Request</w:t>
            </w:r>
          </w:p>
        </w:tc>
        <w:tc>
          <w:tcPr>
            <w:tcW w:w="2160" w:type="dxa"/>
            <w:shd w:val="clear" w:color="auto" w:fill="AFC4E9"/>
          </w:tcPr>
          <w:p w14:paraId="08C4BF94" w14:textId="77777777" w:rsidR="003E5375" w:rsidRDefault="007210EE">
            <w:r>
              <w:rPr>
                <w:b/>
                <w:color w:val="000000"/>
                <w:sz w:val="20"/>
              </w:rPr>
              <w:t>Total Leverage</w:t>
            </w:r>
          </w:p>
        </w:tc>
        <w:tc>
          <w:tcPr>
            <w:tcW w:w="2160" w:type="dxa"/>
            <w:shd w:val="clear" w:color="auto" w:fill="AFC4E9"/>
          </w:tcPr>
          <w:p w14:paraId="7EF64FB4" w14:textId="77777777" w:rsidR="003E5375" w:rsidRDefault="007210EE">
            <w:r>
              <w:rPr>
                <w:b/>
                <w:color w:val="000000"/>
                <w:sz w:val="20"/>
              </w:rPr>
              <w:t>Leverage Source</w:t>
            </w:r>
          </w:p>
        </w:tc>
        <w:tc>
          <w:tcPr>
            <w:tcW w:w="2160" w:type="dxa"/>
            <w:shd w:val="clear" w:color="auto" w:fill="AFC4E9"/>
          </w:tcPr>
          <w:p w14:paraId="4A5C9C68" w14:textId="77777777" w:rsidR="003E5375" w:rsidRDefault="007210EE">
            <w:r>
              <w:rPr>
                <w:b/>
                <w:color w:val="000000"/>
                <w:sz w:val="20"/>
              </w:rPr>
              <w:t>Total</w:t>
            </w:r>
          </w:p>
        </w:tc>
      </w:tr>
      <w:tr w:rsidR="003E5375" w14:paraId="56A816A3" w14:textId="77777777">
        <w:tc>
          <w:tcPr>
            <w:tcW w:w="2160" w:type="dxa"/>
          </w:tcPr>
          <w:p w14:paraId="5605CFB4" w14:textId="77777777" w:rsidR="003E5375" w:rsidRDefault="007210EE">
            <w:r>
              <w:rPr>
                <w:sz w:val="20"/>
              </w:rPr>
              <w:t>Personnel</w:t>
            </w:r>
          </w:p>
        </w:tc>
        <w:tc>
          <w:tcPr>
            <w:tcW w:w="2160" w:type="dxa"/>
          </w:tcPr>
          <w:p w14:paraId="37FE18AA" w14:textId="77777777" w:rsidR="003E5375" w:rsidRDefault="007210EE">
            <w:pPr>
              <w:jc w:val="right"/>
            </w:pPr>
            <w:r>
              <w:rPr>
                <w:sz w:val="20"/>
              </w:rPr>
              <w:t>$75,000</w:t>
            </w:r>
          </w:p>
        </w:tc>
        <w:tc>
          <w:tcPr>
            <w:tcW w:w="2160" w:type="dxa"/>
          </w:tcPr>
          <w:p w14:paraId="2A04F74B" w14:textId="77777777" w:rsidR="003E5375" w:rsidRDefault="007210EE">
            <w:pPr>
              <w:jc w:val="right"/>
            </w:pPr>
            <w:r>
              <w:rPr>
                <w:sz w:val="20"/>
              </w:rPr>
              <w:t>-</w:t>
            </w:r>
          </w:p>
        </w:tc>
        <w:tc>
          <w:tcPr>
            <w:tcW w:w="2160" w:type="dxa"/>
          </w:tcPr>
          <w:p w14:paraId="1B8FC14E" w14:textId="77777777" w:rsidR="003E5375" w:rsidRDefault="007210EE">
            <w:r>
              <w:rPr>
                <w:sz w:val="20"/>
              </w:rPr>
              <w:t>-</w:t>
            </w:r>
          </w:p>
        </w:tc>
        <w:tc>
          <w:tcPr>
            <w:tcW w:w="2160" w:type="dxa"/>
          </w:tcPr>
          <w:p w14:paraId="74F784A1" w14:textId="77777777" w:rsidR="003E5375" w:rsidRDefault="007210EE">
            <w:pPr>
              <w:jc w:val="right"/>
            </w:pPr>
            <w:r>
              <w:rPr>
                <w:sz w:val="20"/>
              </w:rPr>
              <w:t>$75,000</w:t>
            </w:r>
          </w:p>
        </w:tc>
      </w:tr>
      <w:tr w:rsidR="003E5375" w14:paraId="47896432" w14:textId="77777777">
        <w:tc>
          <w:tcPr>
            <w:tcW w:w="2160" w:type="dxa"/>
          </w:tcPr>
          <w:p w14:paraId="097958B0" w14:textId="77777777" w:rsidR="003E5375" w:rsidRDefault="007210EE">
            <w:r>
              <w:rPr>
                <w:sz w:val="20"/>
              </w:rPr>
              <w:t>Contracts</w:t>
            </w:r>
          </w:p>
        </w:tc>
        <w:tc>
          <w:tcPr>
            <w:tcW w:w="2160" w:type="dxa"/>
          </w:tcPr>
          <w:p w14:paraId="0F4C19E1" w14:textId="77777777" w:rsidR="003E5375" w:rsidRDefault="007210EE">
            <w:pPr>
              <w:jc w:val="right"/>
            </w:pPr>
            <w:r>
              <w:rPr>
                <w:sz w:val="20"/>
              </w:rPr>
              <w:t>-</w:t>
            </w:r>
          </w:p>
        </w:tc>
        <w:tc>
          <w:tcPr>
            <w:tcW w:w="2160" w:type="dxa"/>
          </w:tcPr>
          <w:p w14:paraId="75897A38" w14:textId="77777777" w:rsidR="003E5375" w:rsidRDefault="007210EE">
            <w:pPr>
              <w:jc w:val="right"/>
            </w:pPr>
            <w:r>
              <w:rPr>
                <w:sz w:val="20"/>
              </w:rPr>
              <w:t>-</w:t>
            </w:r>
          </w:p>
        </w:tc>
        <w:tc>
          <w:tcPr>
            <w:tcW w:w="2160" w:type="dxa"/>
          </w:tcPr>
          <w:p w14:paraId="36229A00" w14:textId="77777777" w:rsidR="003E5375" w:rsidRDefault="007210EE">
            <w:r>
              <w:rPr>
                <w:sz w:val="20"/>
              </w:rPr>
              <w:t>-</w:t>
            </w:r>
          </w:p>
        </w:tc>
        <w:tc>
          <w:tcPr>
            <w:tcW w:w="2160" w:type="dxa"/>
          </w:tcPr>
          <w:p w14:paraId="687ABBF4" w14:textId="77777777" w:rsidR="003E5375" w:rsidRDefault="007210EE">
            <w:pPr>
              <w:jc w:val="right"/>
            </w:pPr>
            <w:r>
              <w:rPr>
                <w:sz w:val="20"/>
              </w:rPr>
              <w:t>-</w:t>
            </w:r>
          </w:p>
        </w:tc>
      </w:tr>
      <w:tr w:rsidR="003E5375" w14:paraId="026F0B6C" w14:textId="77777777">
        <w:tc>
          <w:tcPr>
            <w:tcW w:w="2160" w:type="dxa"/>
          </w:tcPr>
          <w:p w14:paraId="7CD5A2DC" w14:textId="77777777" w:rsidR="003E5375" w:rsidRDefault="007210EE">
            <w:r>
              <w:rPr>
                <w:sz w:val="20"/>
              </w:rPr>
              <w:t xml:space="preserve">Fee </w:t>
            </w:r>
            <w:r>
              <w:rPr>
                <w:sz w:val="20"/>
              </w:rPr>
              <w:t>Acquisition w/ PILT</w:t>
            </w:r>
          </w:p>
        </w:tc>
        <w:tc>
          <w:tcPr>
            <w:tcW w:w="2160" w:type="dxa"/>
          </w:tcPr>
          <w:p w14:paraId="2AD5C3D1" w14:textId="77777777" w:rsidR="003E5375" w:rsidRDefault="007210EE">
            <w:pPr>
              <w:jc w:val="right"/>
            </w:pPr>
            <w:r>
              <w:rPr>
                <w:sz w:val="20"/>
              </w:rPr>
              <w:t>-</w:t>
            </w:r>
          </w:p>
        </w:tc>
        <w:tc>
          <w:tcPr>
            <w:tcW w:w="2160" w:type="dxa"/>
          </w:tcPr>
          <w:p w14:paraId="65C5DFFF" w14:textId="77777777" w:rsidR="003E5375" w:rsidRDefault="007210EE">
            <w:pPr>
              <w:jc w:val="right"/>
            </w:pPr>
            <w:r>
              <w:rPr>
                <w:sz w:val="20"/>
              </w:rPr>
              <w:t>-</w:t>
            </w:r>
          </w:p>
        </w:tc>
        <w:tc>
          <w:tcPr>
            <w:tcW w:w="2160" w:type="dxa"/>
          </w:tcPr>
          <w:p w14:paraId="732F26E1" w14:textId="77777777" w:rsidR="003E5375" w:rsidRDefault="007210EE">
            <w:r>
              <w:rPr>
                <w:sz w:val="20"/>
              </w:rPr>
              <w:t>-</w:t>
            </w:r>
          </w:p>
        </w:tc>
        <w:tc>
          <w:tcPr>
            <w:tcW w:w="2160" w:type="dxa"/>
          </w:tcPr>
          <w:p w14:paraId="72F37F7E" w14:textId="77777777" w:rsidR="003E5375" w:rsidRDefault="007210EE">
            <w:pPr>
              <w:jc w:val="right"/>
            </w:pPr>
            <w:r>
              <w:rPr>
                <w:sz w:val="20"/>
              </w:rPr>
              <w:t>-</w:t>
            </w:r>
          </w:p>
        </w:tc>
      </w:tr>
      <w:tr w:rsidR="003E5375" w14:paraId="03CCB30C" w14:textId="77777777">
        <w:tc>
          <w:tcPr>
            <w:tcW w:w="2160" w:type="dxa"/>
          </w:tcPr>
          <w:p w14:paraId="7915F171" w14:textId="77777777" w:rsidR="003E5375" w:rsidRDefault="007210EE">
            <w:r>
              <w:rPr>
                <w:sz w:val="20"/>
              </w:rPr>
              <w:t>Fee Acquisition w/o PILT</w:t>
            </w:r>
          </w:p>
        </w:tc>
        <w:tc>
          <w:tcPr>
            <w:tcW w:w="2160" w:type="dxa"/>
          </w:tcPr>
          <w:p w14:paraId="59DC79A2" w14:textId="77777777" w:rsidR="003E5375" w:rsidRDefault="007210EE">
            <w:pPr>
              <w:jc w:val="right"/>
            </w:pPr>
            <w:r>
              <w:rPr>
                <w:sz w:val="20"/>
              </w:rPr>
              <w:t>-</w:t>
            </w:r>
          </w:p>
        </w:tc>
        <w:tc>
          <w:tcPr>
            <w:tcW w:w="2160" w:type="dxa"/>
          </w:tcPr>
          <w:p w14:paraId="7A3316E3" w14:textId="77777777" w:rsidR="003E5375" w:rsidRDefault="007210EE">
            <w:pPr>
              <w:jc w:val="right"/>
            </w:pPr>
            <w:r>
              <w:rPr>
                <w:sz w:val="20"/>
              </w:rPr>
              <w:t>-</w:t>
            </w:r>
          </w:p>
        </w:tc>
        <w:tc>
          <w:tcPr>
            <w:tcW w:w="2160" w:type="dxa"/>
          </w:tcPr>
          <w:p w14:paraId="1501F6E8" w14:textId="77777777" w:rsidR="003E5375" w:rsidRDefault="007210EE">
            <w:r>
              <w:rPr>
                <w:sz w:val="20"/>
              </w:rPr>
              <w:t>-</w:t>
            </w:r>
          </w:p>
        </w:tc>
        <w:tc>
          <w:tcPr>
            <w:tcW w:w="2160" w:type="dxa"/>
          </w:tcPr>
          <w:p w14:paraId="0769E040" w14:textId="77777777" w:rsidR="003E5375" w:rsidRDefault="007210EE">
            <w:pPr>
              <w:jc w:val="right"/>
            </w:pPr>
            <w:r>
              <w:rPr>
                <w:sz w:val="20"/>
              </w:rPr>
              <w:t>-</w:t>
            </w:r>
          </w:p>
        </w:tc>
      </w:tr>
      <w:tr w:rsidR="003E5375" w14:paraId="1E28258F" w14:textId="77777777">
        <w:tc>
          <w:tcPr>
            <w:tcW w:w="2160" w:type="dxa"/>
          </w:tcPr>
          <w:p w14:paraId="5EFD84E3" w14:textId="77777777" w:rsidR="003E5375" w:rsidRDefault="007210EE">
            <w:r>
              <w:rPr>
                <w:sz w:val="20"/>
              </w:rPr>
              <w:t>Easement Acquisition</w:t>
            </w:r>
          </w:p>
        </w:tc>
        <w:tc>
          <w:tcPr>
            <w:tcW w:w="2160" w:type="dxa"/>
          </w:tcPr>
          <w:p w14:paraId="3EDFD4C7" w14:textId="77777777" w:rsidR="003E5375" w:rsidRDefault="007210EE">
            <w:pPr>
              <w:jc w:val="right"/>
            </w:pPr>
            <w:r>
              <w:rPr>
                <w:sz w:val="20"/>
              </w:rPr>
              <w:t>-</w:t>
            </w:r>
          </w:p>
        </w:tc>
        <w:tc>
          <w:tcPr>
            <w:tcW w:w="2160" w:type="dxa"/>
          </w:tcPr>
          <w:p w14:paraId="2BF2A7BE" w14:textId="77777777" w:rsidR="003E5375" w:rsidRDefault="007210EE">
            <w:pPr>
              <w:jc w:val="right"/>
            </w:pPr>
            <w:r>
              <w:rPr>
                <w:sz w:val="20"/>
              </w:rPr>
              <w:t>-</w:t>
            </w:r>
          </w:p>
        </w:tc>
        <w:tc>
          <w:tcPr>
            <w:tcW w:w="2160" w:type="dxa"/>
          </w:tcPr>
          <w:p w14:paraId="1719E883" w14:textId="77777777" w:rsidR="003E5375" w:rsidRDefault="007210EE">
            <w:r>
              <w:rPr>
                <w:sz w:val="20"/>
              </w:rPr>
              <w:t>-</w:t>
            </w:r>
          </w:p>
        </w:tc>
        <w:tc>
          <w:tcPr>
            <w:tcW w:w="2160" w:type="dxa"/>
          </w:tcPr>
          <w:p w14:paraId="57F99DD0" w14:textId="77777777" w:rsidR="003E5375" w:rsidRDefault="007210EE">
            <w:pPr>
              <w:jc w:val="right"/>
            </w:pPr>
            <w:r>
              <w:rPr>
                <w:sz w:val="20"/>
              </w:rPr>
              <w:t>-</w:t>
            </w:r>
          </w:p>
        </w:tc>
      </w:tr>
      <w:tr w:rsidR="003E5375" w14:paraId="374579EC" w14:textId="77777777">
        <w:tc>
          <w:tcPr>
            <w:tcW w:w="2160" w:type="dxa"/>
          </w:tcPr>
          <w:p w14:paraId="05358F22" w14:textId="77777777" w:rsidR="003E5375" w:rsidRDefault="007210EE">
            <w:r>
              <w:rPr>
                <w:sz w:val="20"/>
              </w:rPr>
              <w:t>Easement Stewardship</w:t>
            </w:r>
          </w:p>
        </w:tc>
        <w:tc>
          <w:tcPr>
            <w:tcW w:w="2160" w:type="dxa"/>
          </w:tcPr>
          <w:p w14:paraId="72C0B6F5" w14:textId="77777777" w:rsidR="003E5375" w:rsidRDefault="007210EE">
            <w:pPr>
              <w:jc w:val="right"/>
            </w:pPr>
            <w:r>
              <w:rPr>
                <w:sz w:val="20"/>
              </w:rPr>
              <w:t>-</w:t>
            </w:r>
          </w:p>
        </w:tc>
        <w:tc>
          <w:tcPr>
            <w:tcW w:w="2160" w:type="dxa"/>
          </w:tcPr>
          <w:p w14:paraId="6637CA44" w14:textId="77777777" w:rsidR="003E5375" w:rsidRDefault="007210EE">
            <w:pPr>
              <w:jc w:val="right"/>
            </w:pPr>
            <w:r>
              <w:rPr>
                <w:sz w:val="20"/>
              </w:rPr>
              <w:t>-</w:t>
            </w:r>
          </w:p>
        </w:tc>
        <w:tc>
          <w:tcPr>
            <w:tcW w:w="2160" w:type="dxa"/>
          </w:tcPr>
          <w:p w14:paraId="055776E3" w14:textId="77777777" w:rsidR="003E5375" w:rsidRDefault="007210EE">
            <w:r>
              <w:rPr>
                <w:sz w:val="20"/>
              </w:rPr>
              <w:t>-</w:t>
            </w:r>
          </w:p>
        </w:tc>
        <w:tc>
          <w:tcPr>
            <w:tcW w:w="2160" w:type="dxa"/>
          </w:tcPr>
          <w:p w14:paraId="07789053" w14:textId="77777777" w:rsidR="003E5375" w:rsidRDefault="007210EE">
            <w:pPr>
              <w:jc w:val="right"/>
            </w:pPr>
            <w:r>
              <w:rPr>
                <w:sz w:val="20"/>
              </w:rPr>
              <w:t>-</w:t>
            </w:r>
          </w:p>
        </w:tc>
      </w:tr>
      <w:tr w:rsidR="003E5375" w14:paraId="444E8025" w14:textId="77777777">
        <w:tc>
          <w:tcPr>
            <w:tcW w:w="2160" w:type="dxa"/>
          </w:tcPr>
          <w:p w14:paraId="7F632E4B" w14:textId="77777777" w:rsidR="003E5375" w:rsidRDefault="007210EE">
            <w:r>
              <w:rPr>
                <w:sz w:val="20"/>
              </w:rPr>
              <w:t>Travel</w:t>
            </w:r>
          </w:p>
        </w:tc>
        <w:tc>
          <w:tcPr>
            <w:tcW w:w="2160" w:type="dxa"/>
          </w:tcPr>
          <w:p w14:paraId="1AF3F21A" w14:textId="77777777" w:rsidR="003E5375" w:rsidRDefault="007210EE">
            <w:pPr>
              <w:jc w:val="right"/>
            </w:pPr>
            <w:r>
              <w:rPr>
                <w:sz w:val="20"/>
              </w:rPr>
              <w:t>-</w:t>
            </w:r>
          </w:p>
        </w:tc>
        <w:tc>
          <w:tcPr>
            <w:tcW w:w="2160" w:type="dxa"/>
          </w:tcPr>
          <w:p w14:paraId="1B9B96DB" w14:textId="77777777" w:rsidR="003E5375" w:rsidRDefault="007210EE">
            <w:pPr>
              <w:jc w:val="right"/>
            </w:pPr>
            <w:r>
              <w:rPr>
                <w:sz w:val="20"/>
              </w:rPr>
              <w:t>-</w:t>
            </w:r>
          </w:p>
        </w:tc>
        <w:tc>
          <w:tcPr>
            <w:tcW w:w="2160" w:type="dxa"/>
          </w:tcPr>
          <w:p w14:paraId="3AF70702" w14:textId="77777777" w:rsidR="003E5375" w:rsidRDefault="007210EE">
            <w:r>
              <w:rPr>
                <w:sz w:val="20"/>
              </w:rPr>
              <w:t>-</w:t>
            </w:r>
          </w:p>
        </w:tc>
        <w:tc>
          <w:tcPr>
            <w:tcW w:w="2160" w:type="dxa"/>
          </w:tcPr>
          <w:p w14:paraId="31D49B17" w14:textId="77777777" w:rsidR="003E5375" w:rsidRDefault="007210EE">
            <w:pPr>
              <w:jc w:val="right"/>
            </w:pPr>
            <w:r>
              <w:rPr>
                <w:sz w:val="20"/>
              </w:rPr>
              <w:t>-</w:t>
            </w:r>
          </w:p>
        </w:tc>
      </w:tr>
      <w:tr w:rsidR="003E5375" w14:paraId="1E4FD85F" w14:textId="77777777">
        <w:tc>
          <w:tcPr>
            <w:tcW w:w="2160" w:type="dxa"/>
          </w:tcPr>
          <w:p w14:paraId="1296ED87" w14:textId="77777777" w:rsidR="003E5375" w:rsidRDefault="007210EE">
            <w:r>
              <w:rPr>
                <w:sz w:val="20"/>
              </w:rPr>
              <w:t>Professional Services</w:t>
            </w:r>
          </w:p>
        </w:tc>
        <w:tc>
          <w:tcPr>
            <w:tcW w:w="2160" w:type="dxa"/>
          </w:tcPr>
          <w:p w14:paraId="4322FE9A" w14:textId="77777777" w:rsidR="003E5375" w:rsidRDefault="007210EE">
            <w:pPr>
              <w:jc w:val="right"/>
            </w:pPr>
            <w:r>
              <w:rPr>
                <w:sz w:val="20"/>
              </w:rPr>
              <w:t>-</w:t>
            </w:r>
          </w:p>
        </w:tc>
        <w:tc>
          <w:tcPr>
            <w:tcW w:w="2160" w:type="dxa"/>
          </w:tcPr>
          <w:p w14:paraId="308E3A61" w14:textId="77777777" w:rsidR="003E5375" w:rsidRDefault="007210EE">
            <w:pPr>
              <w:jc w:val="right"/>
            </w:pPr>
            <w:r>
              <w:rPr>
                <w:sz w:val="20"/>
              </w:rPr>
              <w:t>-</w:t>
            </w:r>
          </w:p>
        </w:tc>
        <w:tc>
          <w:tcPr>
            <w:tcW w:w="2160" w:type="dxa"/>
          </w:tcPr>
          <w:p w14:paraId="5B626C4F" w14:textId="77777777" w:rsidR="003E5375" w:rsidRDefault="007210EE">
            <w:r>
              <w:rPr>
                <w:sz w:val="20"/>
              </w:rPr>
              <w:t>-</w:t>
            </w:r>
          </w:p>
        </w:tc>
        <w:tc>
          <w:tcPr>
            <w:tcW w:w="2160" w:type="dxa"/>
          </w:tcPr>
          <w:p w14:paraId="69E20111" w14:textId="77777777" w:rsidR="003E5375" w:rsidRDefault="007210EE">
            <w:pPr>
              <w:jc w:val="right"/>
            </w:pPr>
            <w:r>
              <w:rPr>
                <w:sz w:val="20"/>
              </w:rPr>
              <w:t>-</w:t>
            </w:r>
          </w:p>
        </w:tc>
      </w:tr>
      <w:tr w:rsidR="003E5375" w14:paraId="7DD6E00F" w14:textId="77777777">
        <w:tc>
          <w:tcPr>
            <w:tcW w:w="2160" w:type="dxa"/>
          </w:tcPr>
          <w:p w14:paraId="782C7D44" w14:textId="77777777" w:rsidR="003E5375" w:rsidRDefault="007210EE">
            <w:r>
              <w:rPr>
                <w:sz w:val="20"/>
              </w:rPr>
              <w:t>Direct Support Services</w:t>
            </w:r>
          </w:p>
        </w:tc>
        <w:tc>
          <w:tcPr>
            <w:tcW w:w="2160" w:type="dxa"/>
          </w:tcPr>
          <w:p w14:paraId="5DCE81DA" w14:textId="77777777" w:rsidR="003E5375" w:rsidRDefault="007210EE">
            <w:pPr>
              <w:jc w:val="right"/>
            </w:pPr>
            <w:r>
              <w:rPr>
                <w:sz w:val="20"/>
              </w:rPr>
              <w:t>-</w:t>
            </w:r>
          </w:p>
        </w:tc>
        <w:tc>
          <w:tcPr>
            <w:tcW w:w="2160" w:type="dxa"/>
          </w:tcPr>
          <w:p w14:paraId="5658749E" w14:textId="77777777" w:rsidR="003E5375" w:rsidRDefault="007210EE">
            <w:pPr>
              <w:jc w:val="right"/>
            </w:pPr>
            <w:r>
              <w:rPr>
                <w:sz w:val="20"/>
              </w:rPr>
              <w:t>-</w:t>
            </w:r>
          </w:p>
        </w:tc>
        <w:tc>
          <w:tcPr>
            <w:tcW w:w="2160" w:type="dxa"/>
          </w:tcPr>
          <w:p w14:paraId="1A7EA4DF" w14:textId="77777777" w:rsidR="003E5375" w:rsidRDefault="007210EE">
            <w:r>
              <w:rPr>
                <w:sz w:val="20"/>
              </w:rPr>
              <w:t>-</w:t>
            </w:r>
          </w:p>
        </w:tc>
        <w:tc>
          <w:tcPr>
            <w:tcW w:w="2160" w:type="dxa"/>
          </w:tcPr>
          <w:p w14:paraId="0787BFD4" w14:textId="77777777" w:rsidR="003E5375" w:rsidRDefault="007210EE">
            <w:pPr>
              <w:jc w:val="right"/>
            </w:pPr>
            <w:r>
              <w:rPr>
                <w:sz w:val="20"/>
              </w:rPr>
              <w:t>-</w:t>
            </w:r>
          </w:p>
        </w:tc>
      </w:tr>
      <w:tr w:rsidR="003E5375" w14:paraId="532D7857" w14:textId="77777777">
        <w:tc>
          <w:tcPr>
            <w:tcW w:w="2160" w:type="dxa"/>
          </w:tcPr>
          <w:p w14:paraId="375E9A8F" w14:textId="77777777" w:rsidR="003E5375" w:rsidRDefault="007210EE">
            <w:r>
              <w:rPr>
                <w:sz w:val="20"/>
              </w:rPr>
              <w:t>DNR Land Acquisition Costs</w:t>
            </w:r>
          </w:p>
        </w:tc>
        <w:tc>
          <w:tcPr>
            <w:tcW w:w="2160" w:type="dxa"/>
          </w:tcPr>
          <w:p w14:paraId="435C2436" w14:textId="77777777" w:rsidR="003E5375" w:rsidRDefault="007210EE">
            <w:pPr>
              <w:jc w:val="right"/>
            </w:pPr>
            <w:r>
              <w:rPr>
                <w:sz w:val="20"/>
              </w:rPr>
              <w:t>-</w:t>
            </w:r>
          </w:p>
        </w:tc>
        <w:tc>
          <w:tcPr>
            <w:tcW w:w="2160" w:type="dxa"/>
          </w:tcPr>
          <w:p w14:paraId="40E5F14D" w14:textId="77777777" w:rsidR="003E5375" w:rsidRDefault="007210EE">
            <w:pPr>
              <w:jc w:val="right"/>
            </w:pPr>
            <w:r>
              <w:rPr>
                <w:sz w:val="20"/>
              </w:rPr>
              <w:t>-</w:t>
            </w:r>
          </w:p>
        </w:tc>
        <w:tc>
          <w:tcPr>
            <w:tcW w:w="2160" w:type="dxa"/>
          </w:tcPr>
          <w:p w14:paraId="5066EDF7" w14:textId="77777777" w:rsidR="003E5375" w:rsidRDefault="007210EE">
            <w:r>
              <w:rPr>
                <w:sz w:val="20"/>
              </w:rPr>
              <w:t>-</w:t>
            </w:r>
          </w:p>
        </w:tc>
        <w:tc>
          <w:tcPr>
            <w:tcW w:w="2160" w:type="dxa"/>
          </w:tcPr>
          <w:p w14:paraId="17C3F227" w14:textId="77777777" w:rsidR="003E5375" w:rsidRDefault="007210EE">
            <w:pPr>
              <w:jc w:val="right"/>
            </w:pPr>
            <w:r>
              <w:rPr>
                <w:sz w:val="20"/>
              </w:rPr>
              <w:t>-</w:t>
            </w:r>
          </w:p>
        </w:tc>
      </w:tr>
      <w:tr w:rsidR="003E5375" w14:paraId="247D9AEC" w14:textId="77777777">
        <w:tc>
          <w:tcPr>
            <w:tcW w:w="2160" w:type="dxa"/>
          </w:tcPr>
          <w:p w14:paraId="126E87F6" w14:textId="77777777" w:rsidR="003E5375" w:rsidRDefault="007210EE">
            <w:r>
              <w:rPr>
                <w:sz w:val="20"/>
              </w:rPr>
              <w:t xml:space="preserve">Capital </w:t>
            </w:r>
            <w:r>
              <w:rPr>
                <w:sz w:val="20"/>
              </w:rPr>
              <w:t>Equipment</w:t>
            </w:r>
          </w:p>
        </w:tc>
        <w:tc>
          <w:tcPr>
            <w:tcW w:w="2160" w:type="dxa"/>
          </w:tcPr>
          <w:p w14:paraId="3562A07D" w14:textId="77777777" w:rsidR="003E5375" w:rsidRDefault="007210EE">
            <w:pPr>
              <w:jc w:val="right"/>
            </w:pPr>
            <w:r>
              <w:rPr>
                <w:sz w:val="20"/>
              </w:rPr>
              <w:t>-</w:t>
            </w:r>
          </w:p>
        </w:tc>
        <w:tc>
          <w:tcPr>
            <w:tcW w:w="2160" w:type="dxa"/>
          </w:tcPr>
          <w:p w14:paraId="23B3B720" w14:textId="77777777" w:rsidR="003E5375" w:rsidRDefault="007210EE">
            <w:pPr>
              <w:jc w:val="right"/>
            </w:pPr>
            <w:r>
              <w:rPr>
                <w:sz w:val="20"/>
              </w:rPr>
              <w:t>-</w:t>
            </w:r>
          </w:p>
        </w:tc>
        <w:tc>
          <w:tcPr>
            <w:tcW w:w="2160" w:type="dxa"/>
          </w:tcPr>
          <w:p w14:paraId="408506B0" w14:textId="77777777" w:rsidR="003E5375" w:rsidRDefault="007210EE">
            <w:r>
              <w:rPr>
                <w:sz w:val="20"/>
              </w:rPr>
              <w:t>-</w:t>
            </w:r>
          </w:p>
        </w:tc>
        <w:tc>
          <w:tcPr>
            <w:tcW w:w="2160" w:type="dxa"/>
          </w:tcPr>
          <w:p w14:paraId="4A5E7364" w14:textId="77777777" w:rsidR="003E5375" w:rsidRDefault="007210EE">
            <w:pPr>
              <w:jc w:val="right"/>
            </w:pPr>
            <w:r>
              <w:rPr>
                <w:sz w:val="20"/>
              </w:rPr>
              <w:t>-</w:t>
            </w:r>
          </w:p>
        </w:tc>
      </w:tr>
      <w:tr w:rsidR="003E5375" w14:paraId="0923C953" w14:textId="77777777">
        <w:tc>
          <w:tcPr>
            <w:tcW w:w="2160" w:type="dxa"/>
          </w:tcPr>
          <w:p w14:paraId="01AD102D" w14:textId="77777777" w:rsidR="003E5375" w:rsidRDefault="007210EE">
            <w:r>
              <w:rPr>
                <w:sz w:val="20"/>
              </w:rPr>
              <w:t>Other Equipment/Tools</w:t>
            </w:r>
          </w:p>
        </w:tc>
        <w:tc>
          <w:tcPr>
            <w:tcW w:w="2160" w:type="dxa"/>
          </w:tcPr>
          <w:p w14:paraId="675249EA" w14:textId="77777777" w:rsidR="003E5375" w:rsidRDefault="007210EE">
            <w:pPr>
              <w:jc w:val="right"/>
            </w:pPr>
            <w:r>
              <w:rPr>
                <w:sz w:val="20"/>
              </w:rPr>
              <w:t>-</w:t>
            </w:r>
          </w:p>
        </w:tc>
        <w:tc>
          <w:tcPr>
            <w:tcW w:w="2160" w:type="dxa"/>
          </w:tcPr>
          <w:p w14:paraId="5AEA7F5C" w14:textId="77777777" w:rsidR="003E5375" w:rsidRDefault="007210EE">
            <w:pPr>
              <w:jc w:val="right"/>
            </w:pPr>
            <w:r>
              <w:rPr>
                <w:sz w:val="20"/>
              </w:rPr>
              <w:t>-</w:t>
            </w:r>
          </w:p>
        </w:tc>
        <w:tc>
          <w:tcPr>
            <w:tcW w:w="2160" w:type="dxa"/>
          </w:tcPr>
          <w:p w14:paraId="7124C5BC" w14:textId="77777777" w:rsidR="003E5375" w:rsidRDefault="007210EE">
            <w:r>
              <w:rPr>
                <w:sz w:val="20"/>
              </w:rPr>
              <w:t>-</w:t>
            </w:r>
          </w:p>
        </w:tc>
        <w:tc>
          <w:tcPr>
            <w:tcW w:w="2160" w:type="dxa"/>
          </w:tcPr>
          <w:p w14:paraId="2AC2AAEB" w14:textId="77777777" w:rsidR="003E5375" w:rsidRDefault="007210EE">
            <w:pPr>
              <w:jc w:val="right"/>
            </w:pPr>
            <w:r>
              <w:rPr>
                <w:sz w:val="20"/>
              </w:rPr>
              <w:t>-</w:t>
            </w:r>
          </w:p>
        </w:tc>
      </w:tr>
      <w:tr w:rsidR="003E5375" w14:paraId="784C5400" w14:textId="77777777">
        <w:tc>
          <w:tcPr>
            <w:tcW w:w="2160" w:type="dxa"/>
          </w:tcPr>
          <w:p w14:paraId="3CEF215C" w14:textId="77777777" w:rsidR="003E5375" w:rsidRDefault="007210EE">
            <w:r>
              <w:rPr>
                <w:sz w:val="20"/>
              </w:rPr>
              <w:t>Supplies/Materials</w:t>
            </w:r>
          </w:p>
        </w:tc>
        <w:tc>
          <w:tcPr>
            <w:tcW w:w="2160" w:type="dxa"/>
          </w:tcPr>
          <w:p w14:paraId="3CDFA6B5" w14:textId="77777777" w:rsidR="003E5375" w:rsidRDefault="007210EE">
            <w:pPr>
              <w:jc w:val="right"/>
            </w:pPr>
            <w:r>
              <w:rPr>
                <w:sz w:val="20"/>
              </w:rPr>
              <w:t>$15,000</w:t>
            </w:r>
          </w:p>
        </w:tc>
        <w:tc>
          <w:tcPr>
            <w:tcW w:w="2160" w:type="dxa"/>
          </w:tcPr>
          <w:p w14:paraId="6B0B30E3" w14:textId="77777777" w:rsidR="003E5375" w:rsidRDefault="007210EE">
            <w:pPr>
              <w:jc w:val="right"/>
            </w:pPr>
            <w:r>
              <w:rPr>
                <w:sz w:val="20"/>
              </w:rPr>
              <w:t>-</w:t>
            </w:r>
          </w:p>
        </w:tc>
        <w:tc>
          <w:tcPr>
            <w:tcW w:w="2160" w:type="dxa"/>
          </w:tcPr>
          <w:p w14:paraId="275F6B14" w14:textId="77777777" w:rsidR="003E5375" w:rsidRDefault="007210EE">
            <w:r>
              <w:rPr>
                <w:sz w:val="20"/>
              </w:rPr>
              <w:t>-</w:t>
            </w:r>
          </w:p>
        </w:tc>
        <w:tc>
          <w:tcPr>
            <w:tcW w:w="2160" w:type="dxa"/>
          </w:tcPr>
          <w:p w14:paraId="129BA66D" w14:textId="77777777" w:rsidR="003E5375" w:rsidRDefault="007210EE">
            <w:pPr>
              <w:jc w:val="right"/>
            </w:pPr>
            <w:r>
              <w:rPr>
                <w:sz w:val="20"/>
              </w:rPr>
              <w:t>$15,000</w:t>
            </w:r>
          </w:p>
        </w:tc>
      </w:tr>
      <w:tr w:rsidR="003E5375" w14:paraId="2336EA03" w14:textId="77777777">
        <w:tc>
          <w:tcPr>
            <w:tcW w:w="2160" w:type="dxa"/>
          </w:tcPr>
          <w:p w14:paraId="233F6AE1" w14:textId="77777777" w:rsidR="003E5375" w:rsidRDefault="007210EE">
            <w:r>
              <w:rPr>
                <w:sz w:val="20"/>
              </w:rPr>
              <w:t>DNR IDP</w:t>
            </w:r>
          </w:p>
        </w:tc>
        <w:tc>
          <w:tcPr>
            <w:tcW w:w="2160" w:type="dxa"/>
          </w:tcPr>
          <w:p w14:paraId="52F3FC59" w14:textId="77777777" w:rsidR="003E5375" w:rsidRDefault="007210EE">
            <w:pPr>
              <w:jc w:val="right"/>
            </w:pPr>
            <w:r>
              <w:rPr>
                <w:sz w:val="20"/>
              </w:rPr>
              <w:t>-</w:t>
            </w:r>
          </w:p>
        </w:tc>
        <w:tc>
          <w:tcPr>
            <w:tcW w:w="2160" w:type="dxa"/>
          </w:tcPr>
          <w:p w14:paraId="7524CE87" w14:textId="77777777" w:rsidR="003E5375" w:rsidRDefault="007210EE">
            <w:pPr>
              <w:jc w:val="right"/>
            </w:pPr>
            <w:r>
              <w:rPr>
                <w:sz w:val="20"/>
              </w:rPr>
              <w:t>-</w:t>
            </w:r>
          </w:p>
        </w:tc>
        <w:tc>
          <w:tcPr>
            <w:tcW w:w="2160" w:type="dxa"/>
          </w:tcPr>
          <w:p w14:paraId="2013F5F9" w14:textId="77777777" w:rsidR="003E5375" w:rsidRDefault="007210EE">
            <w:r>
              <w:rPr>
                <w:sz w:val="20"/>
              </w:rPr>
              <w:t>-</w:t>
            </w:r>
          </w:p>
        </w:tc>
        <w:tc>
          <w:tcPr>
            <w:tcW w:w="2160" w:type="dxa"/>
          </w:tcPr>
          <w:p w14:paraId="38D01EB5" w14:textId="77777777" w:rsidR="003E5375" w:rsidRDefault="007210EE">
            <w:pPr>
              <w:jc w:val="right"/>
            </w:pPr>
            <w:r>
              <w:rPr>
                <w:sz w:val="20"/>
              </w:rPr>
              <w:t>-</w:t>
            </w:r>
          </w:p>
        </w:tc>
      </w:tr>
      <w:tr w:rsidR="003E5375" w14:paraId="5016B38F" w14:textId="77777777">
        <w:tc>
          <w:tcPr>
            <w:tcW w:w="2160" w:type="dxa"/>
            <w:shd w:val="clear" w:color="auto" w:fill="EEEEEE"/>
          </w:tcPr>
          <w:p w14:paraId="0CBC29EB" w14:textId="77777777" w:rsidR="003E5375" w:rsidRDefault="007210EE">
            <w:r>
              <w:rPr>
                <w:b/>
                <w:color w:val="000000"/>
                <w:sz w:val="20"/>
              </w:rPr>
              <w:t>Grand Total</w:t>
            </w:r>
          </w:p>
        </w:tc>
        <w:tc>
          <w:tcPr>
            <w:tcW w:w="2160" w:type="dxa"/>
            <w:shd w:val="clear" w:color="auto" w:fill="EEEEEE"/>
          </w:tcPr>
          <w:p w14:paraId="29A0D205" w14:textId="77777777" w:rsidR="003E5375" w:rsidRDefault="007210EE">
            <w:pPr>
              <w:jc w:val="right"/>
            </w:pPr>
            <w:r>
              <w:rPr>
                <w:b/>
                <w:color w:val="000000"/>
                <w:sz w:val="20"/>
              </w:rPr>
              <w:t>$90,000</w:t>
            </w:r>
          </w:p>
        </w:tc>
        <w:tc>
          <w:tcPr>
            <w:tcW w:w="2160" w:type="dxa"/>
            <w:shd w:val="clear" w:color="auto" w:fill="EEEEEE"/>
          </w:tcPr>
          <w:p w14:paraId="19A5E5C2" w14:textId="77777777" w:rsidR="003E5375" w:rsidRDefault="007210EE">
            <w:pPr>
              <w:jc w:val="right"/>
            </w:pPr>
            <w:r>
              <w:rPr>
                <w:b/>
                <w:color w:val="000000"/>
                <w:sz w:val="20"/>
              </w:rPr>
              <w:t>-</w:t>
            </w:r>
          </w:p>
        </w:tc>
        <w:tc>
          <w:tcPr>
            <w:tcW w:w="2160" w:type="dxa"/>
            <w:shd w:val="clear" w:color="auto" w:fill="EEEEEE"/>
          </w:tcPr>
          <w:p w14:paraId="0C6BF216" w14:textId="77777777" w:rsidR="003E5375" w:rsidRDefault="007210EE">
            <w:r>
              <w:rPr>
                <w:b/>
                <w:color w:val="000000"/>
                <w:sz w:val="20"/>
              </w:rPr>
              <w:t>-</w:t>
            </w:r>
          </w:p>
        </w:tc>
        <w:tc>
          <w:tcPr>
            <w:tcW w:w="2160" w:type="dxa"/>
            <w:shd w:val="clear" w:color="auto" w:fill="EEEEEE"/>
          </w:tcPr>
          <w:p w14:paraId="2432E8B8" w14:textId="77777777" w:rsidR="003E5375" w:rsidRDefault="007210EE">
            <w:pPr>
              <w:jc w:val="right"/>
            </w:pPr>
            <w:r>
              <w:rPr>
                <w:b/>
                <w:color w:val="000000"/>
                <w:sz w:val="20"/>
              </w:rPr>
              <w:t>$90,000</w:t>
            </w:r>
          </w:p>
        </w:tc>
      </w:tr>
    </w:tbl>
    <w:p w14:paraId="11F35130" w14:textId="77777777" w:rsidR="003E5375" w:rsidRDefault="007210EE">
      <w:pPr>
        <w:pStyle w:val="Heading4"/>
        <w:spacing w:before="40" w:after="60"/>
      </w:pPr>
      <w:r>
        <w:rPr>
          <w:color w:val="000000"/>
          <w:sz w:val="24"/>
        </w:rPr>
        <w:t>Personnel</w:t>
      </w:r>
    </w:p>
    <w:tbl>
      <w:tblPr>
        <w:tblStyle w:val="TableGrid"/>
        <w:tblW w:w="0" w:type="auto"/>
        <w:tblLook w:val="04A0" w:firstRow="1" w:lastRow="0" w:firstColumn="1" w:lastColumn="0" w:noHBand="0" w:noVBand="1"/>
      </w:tblPr>
      <w:tblGrid>
        <w:gridCol w:w="1541"/>
        <w:gridCol w:w="1541"/>
        <w:gridCol w:w="1542"/>
        <w:gridCol w:w="1541"/>
        <w:gridCol w:w="1542"/>
        <w:gridCol w:w="1542"/>
        <w:gridCol w:w="1541"/>
      </w:tblGrid>
      <w:tr w:rsidR="003E5375" w14:paraId="68607AFE" w14:textId="77777777">
        <w:tc>
          <w:tcPr>
            <w:tcW w:w="1543" w:type="dxa"/>
            <w:shd w:val="clear" w:color="auto" w:fill="AFC4E9"/>
          </w:tcPr>
          <w:p w14:paraId="3E7E68EB" w14:textId="77777777" w:rsidR="003E5375" w:rsidRDefault="007210EE">
            <w:r>
              <w:rPr>
                <w:b/>
                <w:color w:val="000000"/>
                <w:sz w:val="20"/>
              </w:rPr>
              <w:t>Position</w:t>
            </w:r>
          </w:p>
        </w:tc>
        <w:tc>
          <w:tcPr>
            <w:tcW w:w="1543" w:type="dxa"/>
            <w:shd w:val="clear" w:color="auto" w:fill="AFC4E9"/>
          </w:tcPr>
          <w:p w14:paraId="128BC7FB" w14:textId="77777777" w:rsidR="003E5375" w:rsidRDefault="007210EE">
            <w:r>
              <w:rPr>
                <w:b/>
                <w:color w:val="000000"/>
                <w:sz w:val="20"/>
              </w:rPr>
              <w:t>Annual FTE</w:t>
            </w:r>
          </w:p>
        </w:tc>
        <w:tc>
          <w:tcPr>
            <w:tcW w:w="1543" w:type="dxa"/>
            <w:shd w:val="clear" w:color="auto" w:fill="AFC4E9"/>
          </w:tcPr>
          <w:p w14:paraId="17839C09" w14:textId="77777777" w:rsidR="003E5375" w:rsidRDefault="007210EE">
            <w:r>
              <w:rPr>
                <w:b/>
                <w:color w:val="000000"/>
                <w:sz w:val="20"/>
              </w:rPr>
              <w:t>Years Working</w:t>
            </w:r>
          </w:p>
        </w:tc>
        <w:tc>
          <w:tcPr>
            <w:tcW w:w="1543" w:type="dxa"/>
            <w:shd w:val="clear" w:color="auto" w:fill="AFC4E9"/>
          </w:tcPr>
          <w:p w14:paraId="2F05D36C" w14:textId="77777777" w:rsidR="003E5375" w:rsidRDefault="007210EE">
            <w:r>
              <w:rPr>
                <w:b/>
                <w:color w:val="000000"/>
                <w:sz w:val="20"/>
              </w:rPr>
              <w:t>Funding Request</w:t>
            </w:r>
          </w:p>
        </w:tc>
        <w:tc>
          <w:tcPr>
            <w:tcW w:w="1543" w:type="dxa"/>
            <w:shd w:val="clear" w:color="auto" w:fill="AFC4E9"/>
          </w:tcPr>
          <w:p w14:paraId="0D8C9B06" w14:textId="77777777" w:rsidR="003E5375" w:rsidRDefault="007210EE">
            <w:r>
              <w:rPr>
                <w:b/>
                <w:color w:val="000000"/>
                <w:sz w:val="20"/>
              </w:rPr>
              <w:t>Total Leverage</w:t>
            </w:r>
          </w:p>
        </w:tc>
        <w:tc>
          <w:tcPr>
            <w:tcW w:w="1543" w:type="dxa"/>
            <w:shd w:val="clear" w:color="auto" w:fill="AFC4E9"/>
          </w:tcPr>
          <w:p w14:paraId="6623DEEA" w14:textId="77777777" w:rsidR="003E5375" w:rsidRDefault="007210EE">
            <w:r>
              <w:rPr>
                <w:b/>
                <w:color w:val="000000"/>
                <w:sz w:val="20"/>
              </w:rPr>
              <w:t>Leverage Source</w:t>
            </w:r>
          </w:p>
        </w:tc>
        <w:tc>
          <w:tcPr>
            <w:tcW w:w="1543" w:type="dxa"/>
            <w:shd w:val="clear" w:color="auto" w:fill="AFC4E9"/>
          </w:tcPr>
          <w:p w14:paraId="092B9785" w14:textId="77777777" w:rsidR="003E5375" w:rsidRDefault="007210EE">
            <w:r>
              <w:rPr>
                <w:b/>
                <w:color w:val="000000"/>
                <w:sz w:val="20"/>
              </w:rPr>
              <w:t>Total</w:t>
            </w:r>
          </w:p>
        </w:tc>
      </w:tr>
      <w:tr w:rsidR="003E5375" w14:paraId="2AE4DCD1" w14:textId="77777777">
        <w:tc>
          <w:tcPr>
            <w:tcW w:w="1543" w:type="dxa"/>
          </w:tcPr>
          <w:p w14:paraId="585B4C85" w14:textId="77777777" w:rsidR="003E5375" w:rsidRDefault="007210EE">
            <w:r>
              <w:rPr>
                <w:sz w:val="20"/>
              </w:rPr>
              <w:t>SJU Staff</w:t>
            </w:r>
          </w:p>
        </w:tc>
        <w:tc>
          <w:tcPr>
            <w:tcW w:w="1543" w:type="dxa"/>
          </w:tcPr>
          <w:p w14:paraId="419379E3" w14:textId="77777777" w:rsidR="003E5375" w:rsidRDefault="007210EE">
            <w:pPr>
              <w:jc w:val="right"/>
            </w:pPr>
            <w:r>
              <w:rPr>
                <w:sz w:val="20"/>
              </w:rPr>
              <w:t>0.17</w:t>
            </w:r>
          </w:p>
        </w:tc>
        <w:tc>
          <w:tcPr>
            <w:tcW w:w="1543" w:type="dxa"/>
          </w:tcPr>
          <w:p w14:paraId="51B7BEB3" w14:textId="77777777" w:rsidR="003E5375" w:rsidRDefault="007210EE">
            <w:pPr>
              <w:jc w:val="right"/>
            </w:pPr>
            <w:r>
              <w:rPr>
                <w:sz w:val="20"/>
              </w:rPr>
              <w:t>4.0</w:t>
            </w:r>
          </w:p>
        </w:tc>
        <w:tc>
          <w:tcPr>
            <w:tcW w:w="1543" w:type="dxa"/>
          </w:tcPr>
          <w:p w14:paraId="111BAC93" w14:textId="77777777" w:rsidR="003E5375" w:rsidRDefault="007210EE">
            <w:pPr>
              <w:jc w:val="right"/>
            </w:pPr>
            <w:r>
              <w:rPr>
                <w:sz w:val="20"/>
              </w:rPr>
              <w:t>$75,000</w:t>
            </w:r>
          </w:p>
        </w:tc>
        <w:tc>
          <w:tcPr>
            <w:tcW w:w="1543" w:type="dxa"/>
          </w:tcPr>
          <w:p w14:paraId="6DB84B2E" w14:textId="77777777" w:rsidR="003E5375" w:rsidRDefault="007210EE">
            <w:pPr>
              <w:jc w:val="right"/>
            </w:pPr>
            <w:r>
              <w:rPr>
                <w:sz w:val="20"/>
              </w:rPr>
              <w:t>-</w:t>
            </w:r>
          </w:p>
        </w:tc>
        <w:tc>
          <w:tcPr>
            <w:tcW w:w="1543" w:type="dxa"/>
          </w:tcPr>
          <w:p w14:paraId="5229245D" w14:textId="77777777" w:rsidR="003E5375" w:rsidRDefault="007210EE">
            <w:r>
              <w:rPr>
                <w:sz w:val="20"/>
              </w:rPr>
              <w:t>-</w:t>
            </w:r>
          </w:p>
        </w:tc>
        <w:tc>
          <w:tcPr>
            <w:tcW w:w="1543" w:type="dxa"/>
          </w:tcPr>
          <w:p w14:paraId="0F64D8FB" w14:textId="77777777" w:rsidR="003E5375" w:rsidRDefault="007210EE">
            <w:pPr>
              <w:jc w:val="right"/>
            </w:pPr>
            <w:r>
              <w:rPr>
                <w:sz w:val="20"/>
              </w:rPr>
              <w:t>$75,000</w:t>
            </w:r>
          </w:p>
        </w:tc>
      </w:tr>
    </w:tbl>
    <w:p w14:paraId="28F80A48" w14:textId="77777777" w:rsidR="003E5375" w:rsidRDefault="003E5375"/>
    <w:p w14:paraId="4EAF2327" w14:textId="77777777" w:rsidR="003E5375" w:rsidRDefault="007210EE">
      <w:r>
        <w:rPr>
          <w:b/>
        </w:rPr>
        <w:t xml:space="preserve">Amount of Request: </w:t>
      </w:r>
      <w:r>
        <w:t>$5,554,000</w:t>
      </w:r>
      <w:r>
        <w:rPr>
          <w:b/>
        </w:rPr>
        <w:br/>
        <w:t xml:space="preserve">Amount of Leverage: </w:t>
      </w:r>
      <w:r>
        <w:t>$360,000</w:t>
      </w:r>
      <w:r>
        <w:rPr>
          <w:b/>
        </w:rPr>
        <w:br/>
        <w:t xml:space="preserve">Leverage as a percent of the Request: </w:t>
      </w:r>
      <w:r>
        <w:t>6.48%</w:t>
      </w:r>
      <w:r>
        <w:rPr>
          <w:b/>
        </w:rPr>
        <w:br/>
        <w:t xml:space="preserve">DSS + Personnel: </w:t>
      </w:r>
      <w:r>
        <w:t>$566,200</w:t>
      </w:r>
      <w:r>
        <w:rPr>
          <w:b/>
        </w:rPr>
        <w:br/>
        <w:t xml:space="preserve">As a % of the total request: </w:t>
      </w:r>
      <w:r>
        <w:t>10.19%</w:t>
      </w:r>
      <w:r>
        <w:rPr>
          <w:b/>
        </w:rPr>
        <w:br/>
        <w:t xml:space="preserve">Easement Stewardship: </w:t>
      </w:r>
      <w:r>
        <w:t>$448,000</w:t>
      </w:r>
      <w:r>
        <w:rPr>
          <w:b/>
        </w:rPr>
        <w:br/>
      </w:r>
      <w:r>
        <w:rPr>
          <w:b/>
        </w:rPr>
        <w:t xml:space="preserve">As a % of the Easement Acquisition: </w:t>
      </w:r>
      <w:r>
        <w:t>12.44%</w:t>
      </w:r>
    </w:p>
    <w:tbl>
      <w:tblPr>
        <w:tblStyle w:val="TableGrid"/>
        <w:tblW w:w="0" w:type="auto"/>
        <w:tblLook w:val="04A0" w:firstRow="1" w:lastRow="0" w:firstColumn="1" w:lastColumn="0" w:noHBand="0" w:noVBand="1"/>
      </w:tblPr>
      <w:tblGrid>
        <w:gridCol w:w="2158"/>
        <w:gridCol w:w="2158"/>
        <w:gridCol w:w="2158"/>
        <w:gridCol w:w="2158"/>
        <w:gridCol w:w="2158"/>
      </w:tblGrid>
      <w:tr w:rsidR="003E5375" w14:paraId="449FC624" w14:textId="77777777">
        <w:tc>
          <w:tcPr>
            <w:tcW w:w="2160" w:type="dxa"/>
            <w:shd w:val="clear" w:color="auto" w:fill="AFC4E9"/>
          </w:tcPr>
          <w:p w14:paraId="2FE47572" w14:textId="77777777" w:rsidR="003E5375" w:rsidRDefault="007210EE">
            <w:r>
              <w:rPr>
                <w:b/>
                <w:color w:val="000000"/>
                <w:sz w:val="20"/>
              </w:rPr>
              <w:t>Total Leverage (from above)</w:t>
            </w:r>
          </w:p>
        </w:tc>
        <w:tc>
          <w:tcPr>
            <w:tcW w:w="2160" w:type="dxa"/>
            <w:shd w:val="clear" w:color="auto" w:fill="AFC4E9"/>
          </w:tcPr>
          <w:p w14:paraId="6A7A6DEE" w14:textId="77777777" w:rsidR="003E5375" w:rsidRDefault="007210EE">
            <w:r>
              <w:rPr>
                <w:b/>
                <w:color w:val="000000"/>
                <w:sz w:val="20"/>
              </w:rPr>
              <w:t>Amount Confirmed</w:t>
            </w:r>
          </w:p>
        </w:tc>
        <w:tc>
          <w:tcPr>
            <w:tcW w:w="2160" w:type="dxa"/>
            <w:shd w:val="clear" w:color="auto" w:fill="AFC4E9"/>
          </w:tcPr>
          <w:p w14:paraId="75D8234B" w14:textId="77777777" w:rsidR="003E5375" w:rsidRDefault="007210EE">
            <w:r>
              <w:rPr>
                <w:b/>
                <w:color w:val="000000"/>
                <w:sz w:val="20"/>
              </w:rPr>
              <w:t>% of Total Leverage</w:t>
            </w:r>
          </w:p>
        </w:tc>
        <w:tc>
          <w:tcPr>
            <w:tcW w:w="2160" w:type="dxa"/>
            <w:shd w:val="clear" w:color="auto" w:fill="AFC4E9"/>
          </w:tcPr>
          <w:p w14:paraId="7FCEDA4B" w14:textId="77777777" w:rsidR="003E5375" w:rsidRDefault="007210EE">
            <w:r>
              <w:rPr>
                <w:b/>
                <w:color w:val="000000"/>
                <w:sz w:val="20"/>
              </w:rPr>
              <w:t>Amount Anticipated</w:t>
            </w:r>
          </w:p>
        </w:tc>
        <w:tc>
          <w:tcPr>
            <w:tcW w:w="2160" w:type="dxa"/>
            <w:shd w:val="clear" w:color="auto" w:fill="AFC4E9"/>
          </w:tcPr>
          <w:p w14:paraId="3D997EBC" w14:textId="77777777" w:rsidR="003E5375" w:rsidRDefault="007210EE">
            <w:r>
              <w:rPr>
                <w:b/>
                <w:color w:val="000000"/>
                <w:sz w:val="20"/>
              </w:rPr>
              <w:t>% of Total Leverage</w:t>
            </w:r>
          </w:p>
        </w:tc>
      </w:tr>
      <w:tr w:rsidR="003E5375" w14:paraId="30FD5B4F" w14:textId="77777777">
        <w:tc>
          <w:tcPr>
            <w:tcW w:w="2160" w:type="dxa"/>
          </w:tcPr>
          <w:p w14:paraId="408136BC" w14:textId="77777777" w:rsidR="003E5375" w:rsidRDefault="007210EE">
            <w:pPr>
              <w:jc w:val="right"/>
            </w:pPr>
            <w:r>
              <w:rPr>
                <w:sz w:val="20"/>
              </w:rPr>
              <w:t>$360,000</w:t>
            </w:r>
          </w:p>
        </w:tc>
        <w:tc>
          <w:tcPr>
            <w:tcW w:w="2160" w:type="dxa"/>
          </w:tcPr>
          <w:p w14:paraId="381D941A" w14:textId="77777777" w:rsidR="003E5375" w:rsidRDefault="007210EE">
            <w:pPr>
              <w:jc w:val="right"/>
            </w:pPr>
            <w:r>
              <w:rPr>
                <w:sz w:val="20"/>
              </w:rPr>
              <w:t>-</w:t>
            </w:r>
          </w:p>
        </w:tc>
        <w:tc>
          <w:tcPr>
            <w:tcW w:w="2160" w:type="dxa"/>
          </w:tcPr>
          <w:p w14:paraId="61C78010" w14:textId="77777777" w:rsidR="003E5375" w:rsidRDefault="007210EE">
            <w:r>
              <w:rPr>
                <w:sz w:val="20"/>
              </w:rPr>
              <w:t>0.0%</w:t>
            </w:r>
          </w:p>
        </w:tc>
        <w:tc>
          <w:tcPr>
            <w:tcW w:w="2160" w:type="dxa"/>
          </w:tcPr>
          <w:p w14:paraId="3D88BEC1" w14:textId="77777777" w:rsidR="003E5375" w:rsidRDefault="007210EE">
            <w:pPr>
              <w:jc w:val="right"/>
            </w:pPr>
            <w:r>
              <w:rPr>
                <w:sz w:val="20"/>
              </w:rPr>
              <w:t>$360,000</w:t>
            </w:r>
          </w:p>
        </w:tc>
        <w:tc>
          <w:tcPr>
            <w:tcW w:w="2160" w:type="dxa"/>
          </w:tcPr>
          <w:p w14:paraId="420ABCE4" w14:textId="77777777" w:rsidR="003E5375" w:rsidRDefault="007210EE">
            <w:r>
              <w:rPr>
                <w:sz w:val="20"/>
              </w:rPr>
              <w:t>100.0%</w:t>
            </w:r>
          </w:p>
        </w:tc>
      </w:tr>
    </w:tbl>
    <w:p w14:paraId="02A4AF6F" w14:textId="77777777" w:rsidR="003E5375" w:rsidRDefault="007210EE">
      <w:r>
        <w:rPr>
          <w:b/>
        </w:rPr>
        <w:t xml:space="preserve">Detail leverage sources and confirmation of funds: </w:t>
      </w:r>
      <w:r>
        <w:rPr>
          <w:b/>
        </w:rPr>
        <w:br/>
      </w:r>
      <w:r>
        <w:t>The Land Trust encourages landowners to fully or partially donate the value of conservation easements to the program through an RFP process; this leverage amount is a conservative estimate of value we expect to see donated by landowners.</w:t>
      </w:r>
    </w:p>
    <w:p w14:paraId="02EADE9D" w14:textId="77777777" w:rsidR="003E5375" w:rsidRDefault="007210EE">
      <w:r>
        <w:rPr>
          <w:b/>
        </w:rPr>
        <w:t xml:space="preserve">Does this proposal have the ability to be scalable?  </w:t>
      </w:r>
      <w:r>
        <w:rPr>
          <w:b/>
        </w:rPr>
        <w:br/>
      </w:r>
      <w:r>
        <w:t>Yes</w:t>
      </w:r>
    </w:p>
    <w:p w14:paraId="076AE3BD" w14:textId="77777777" w:rsidR="003E5375" w:rsidRDefault="007210EE">
      <w:pPr>
        <w:pStyle w:val="Heading3"/>
        <w:spacing w:before="60" w:after="80"/>
      </w:pPr>
      <w:r>
        <w:rPr>
          <w:color w:val="254885"/>
          <w:sz w:val="26"/>
        </w:rPr>
        <w:lastRenderedPageBreak/>
        <w:t>If the project received 50% of the requested funding</w:t>
      </w:r>
    </w:p>
    <w:p w14:paraId="2AAF84B3" w14:textId="77777777" w:rsidR="003E5375" w:rsidRDefault="007210EE">
      <w:pPr>
        <w:ind w:left="720"/>
      </w:pPr>
      <w:r>
        <w:rPr>
          <w:b/>
        </w:rPr>
        <w:t xml:space="preserve">Describe how the scaling would affect acres/activities and if not proportionately reduced, why? </w:t>
      </w:r>
      <w:r>
        <w:rPr>
          <w:b/>
        </w:rPr>
        <w:br/>
      </w:r>
      <w:r>
        <w:t>Outputs would be reduced by 55-65 percent. Activities will be curtailed, but less than proportional, as some activities are fixed and necessary for program success.</w:t>
      </w:r>
    </w:p>
    <w:p w14:paraId="2A829E57" w14:textId="77777777" w:rsidR="003E5375" w:rsidRDefault="007210EE">
      <w:pPr>
        <w:ind w:left="720"/>
      </w:pPr>
      <w:r>
        <w:rPr>
          <w:b/>
        </w:rPr>
        <w:t xml:space="preserve">Describe how personnel and DSS expenses would be adjusted and if not proportionately reduced, why? </w:t>
      </w:r>
      <w:r>
        <w:rPr>
          <w:b/>
        </w:rPr>
        <w:br/>
      </w:r>
      <w:r>
        <w:t>Personnel and DSS will be scaled, but moderately less than proportional. Some costs are fixed (landowner recruitment; grant management) and must occur regardless of grant amount. Projects may fail midstream after investment of time. Donation of easement value (high in this program) can inflate the number of projects pursued/completed.</w:t>
      </w:r>
    </w:p>
    <w:p w14:paraId="700132AA" w14:textId="77777777" w:rsidR="003E5375" w:rsidRDefault="007210EE">
      <w:pPr>
        <w:pStyle w:val="Heading3"/>
        <w:spacing w:before="60" w:after="80"/>
      </w:pPr>
      <w:r>
        <w:rPr>
          <w:color w:val="254885"/>
          <w:sz w:val="26"/>
        </w:rPr>
        <w:t>If the project received 30% of the requested funding</w:t>
      </w:r>
    </w:p>
    <w:p w14:paraId="79019366" w14:textId="77777777" w:rsidR="003E5375" w:rsidRDefault="007210EE">
      <w:pPr>
        <w:ind w:left="720"/>
      </w:pPr>
      <w:r>
        <w:rPr>
          <w:b/>
        </w:rPr>
        <w:t xml:space="preserve">Describe how the scaling would affect acres/activities and if not proportionately reduced, why? </w:t>
      </w:r>
      <w:r>
        <w:rPr>
          <w:b/>
        </w:rPr>
        <w:br/>
      </w:r>
      <w:r>
        <w:t>Outputs would be reduced by 75-85 percent. Activities will be curtailed, but less than proportional, as some activities are fixed and necessary for program success.</w:t>
      </w:r>
    </w:p>
    <w:p w14:paraId="4C80A2C5" w14:textId="77777777" w:rsidR="003E5375" w:rsidRDefault="007210EE">
      <w:pPr>
        <w:ind w:left="720"/>
      </w:pPr>
      <w:r>
        <w:rPr>
          <w:b/>
        </w:rPr>
        <w:t xml:space="preserve">Describe how personnel and DSS expenses would be adjusted and if not proportionately reduced, why? </w:t>
      </w:r>
      <w:r>
        <w:rPr>
          <w:b/>
        </w:rPr>
        <w:br/>
      </w:r>
      <w:r>
        <w:t>Personnel and DSS will be scaled, but moderately less than proportional. Some costs are fixed (landowner recruitment; grant management) and must occur regardless of grant amount. Projects may fail midstream after investment of time. Donation of easement value (high in this program) can inflate the number of projects pursued/completed.</w:t>
      </w:r>
    </w:p>
    <w:p w14:paraId="7DF13D00" w14:textId="77777777" w:rsidR="003E5375" w:rsidRDefault="007210EE">
      <w:pPr>
        <w:pStyle w:val="Heading3"/>
        <w:spacing w:before="60" w:after="80"/>
      </w:pPr>
      <w:r>
        <w:rPr>
          <w:color w:val="254885"/>
          <w:sz w:val="26"/>
        </w:rPr>
        <w:t>Personnel</w:t>
      </w:r>
    </w:p>
    <w:p w14:paraId="2ABE163F" w14:textId="77777777" w:rsidR="003E5375" w:rsidRDefault="007210EE">
      <w:r>
        <w:rPr>
          <w:b/>
        </w:rPr>
        <w:t xml:space="preserve">Has funding for these positions been requested in the past?  </w:t>
      </w:r>
      <w:r>
        <w:rPr>
          <w:b/>
        </w:rPr>
        <w:br/>
      </w:r>
      <w:r>
        <w:t>Yes</w:t>
      </w:r>
    </w:p>
    <w:p w14:paraId="5968426E" w14:textId="77777777" w:rsidR="003E5375" w:rsidRDefault="007210EE">
      <w:pPr>
        <w:ind w:left="720"/>
      </w:pPr>
      <w:r>
        <w:rPr>
          <w:b/>
        </w:rPr>
        <w:t xml:space="preserve">Please explain the overlap of past and future staffing and position levels previously received and how that is coordinated over multiple years? </w:t>
      </w:r>
      <w:r>
        <w:rPr>
          <w:b/>
        </w:rPr>
        <w:br/>
      </w:r>
      <w:r>
        <w:t>Each allocation is operationalized, budgeted, and tracked independently. FTEs listed in the proposal are a coarse estimate of the personnel time required to produce the grant deliverables put forward in this proposal. An array of staff draw from these funds for legal work, negotiating with landowners, crafting of conservation easements, writing baseline reports and managing the grant. We use only those personnel funds necessary to achieve the goals of the grant.</w:t>
      </w:r>
    </w:p>
    <w:p w14:paraId="0FC9641C" w14:textId="77777777" w:rsidR="003E5375" w:rsidRDefault="007210EE">
      <w:pPr>
        <w:pStyle w:val="Heading3"/>
        <w:spacing w:before="60" w:after="80"/>
      </w:pPr>
      <w:r>
        <w:rPr>
          <w:color w:val="254885"/>
          <w:sz w:val="26"/>
        </w:rPr>
        <w:t>Contracts</w:t>
      </w:r>
    </w:p>
    <w:p w14:paraId="3C123A19" w14:textId="77777777" w:rsidR="003E5375" w:rsidRDefault="007210EE">
      <w:r>
        <w:rPr>
          <w:b/>
        </w:rPr>
        <w:t xml:space="preserve">What is included in the contracts line?  </w:t>
      </w:r>
      <w:r>
        <w:rPr>
          <w:b/>
        </w:rPr>
        <w:br/>
      </w:r>
      <w:r>
        <w:t>MLT: Funds in the contract line are for the writing of habitat management plans for protected easement properties and for conducting landowner outreach within the program area via qualified vendors.</w:t>
      </w:r>
      <w:r>
        <w:br/>
      </w:r>
      <w:r>
        <w:br/>
        <w:t>Stearns SWCD: Restoration and enhancement field services, based on lowest qualified bid from private sector contractors.</w:t>
      </w:r>
    </w:p>
    <w:p w14:paraId="12A6C15A" w14:textId="77777777" w:rsidR="004332DD" w:rsidRDefault="004332DD">
      <w:pPr>
        <w:rPr>
          <w:rFonts w:asciiTheme="majorHAnsi" w:eastAsiaTheme="majorEastAsia" w:hAnsiTheme="majorHAnsi" w:cstheme="majorBidi"/>
          <w:b/>
          <w:bCs/>
          <w:color w:val="254885"/>
          <w:sz w:val="26"/>
        </w:rPr>
      </w:pPr>
      <w:r>
        <w:rPr>
          <w:color w:val="254885"/>
          <w:sz w:val="26"/>
        </w:rPr>
        <w:br w:type="page"/>
      </w:r>
    </w:p>
    <w:p w14:paraId="224BA634" w14:textId="66EC4F30" w:rsidR="003E5375" w:rsidRDefault="007210EE">
      <w:pPr>
        <w:pStyle w:val="Heading3"/>
        <w:spacing w:before="60" w:after="80"/>
      </w:pPr>
      <w:r>
        <w:rPr>
          <w:color w:val="254885"/>
          <w:sz w:val="26"/>
        </w:rPr>
        <w:lastRenderedPageBreak/>
        <w:t>Professional Services</w:t>
      </w:r>
    </w:p>
    <w:p w14:paraId="4B33D98E" w14:textId="77777777" w:rsidR="003E5375" w:rsidRDefault="007210EE">
      <w:r>
        <w:rPr>
          <w:b/>
        </w:rPr>
        <w:t xml:space="preserve">What is included in the Professional Services line?  </w:t>
      </w:r>
      <w:r>
        <w:rPr>
          <w:b/>
        </w:rPr>
        <w:br/>
      </w:r>
    </w:p>
    <w:p w14:paraId="1F2DED10" w14:textId="77777777" w:rsidR="003E5375" w:rsidRDefault="007210EE">
      <w:pPr>
        <w:ind w:left="360"/>
      </w:pPr>
      <w:r>
        <w:t>Appraisals</w:t>
      </w:r>
    </w:p>
    <w:p w14:paraId="3FEC3570" w14:textId="77777777" w:rsidR="003E5375" w:rsidRDefault="007210EE">
      <w:pPr>
        <w:ind w:left="360"/>
      </w:pPr>
      <w:r>
        <w:t>Other : Phase 1 Environmental Assessments, Minerals Reports, Mapping</w:t>
      </w:r>
    </w:p>
    <w:p w14:paraId="63CACD1F" w14:textId="77777777" w:rsidR="003E5375" w:rsidRDefault="007210EE">
      <w:pPr>
        <w:ind w:left="360"/>
      </w:pPr>
      <w:r>
        <w:t>Surveys</w:t>
      </w:r>
    </w:p>
    <w:p w14:paraId="762C0A61" w14:textId="77777777" w:rsidR="003E5375" w:rsidRDefault="007210EE">
      <w:pPr>
        <w:ind w:left="360"/>
      </w:pPr>
      <w:r>
        <w:t>Title Insurance and Legal Fees</w:t>
      </w:r>
    </w:p>
    <w:p w14:paraId="12972F91" w14:textId="77777777" w:rsidR="003E5375" w:rsidRDefault="007210EE">
      <w:pPr>
        <w:pStyle w:val="Heading3"/>
        <w:spacing w:before="60" w:after="80"/>
      </w:pPr>
      <w:r>
        <w:rPr>
          <w:color w:val="254885"/>
          <w:sz w:val="26"/>
        </w:rPr>
        <w:t>Easement Stewardship</w:t>
      </w:r>
    </w:p>
    <w:p w14:paraId="4D0878C2" w14:textId="77777777" w:rsidR="003E5375" w:rsidRDefault="007210EE">
      <w:r>
        <w:rPr>
          <w:b/>
        </w:rPr>
        <w:t xml:space="preserve">What is the number of easements anticipated, cost per easement for stewardship, and explain how that amount is calculated?  </w:t>
      </w:r>
      <w:r>
        <w:rPr>
          <w:b/>
        </w:rPr>
        <w:br/>
      </w:r>
      <w:r>
        <w:t>The Land Trust expects to close up to 16 conservation easements under this appropriation. The average cost per easement to fund the Minnesota Land Trust's perpetual monitoring and enforcement obligations is $28,000, although in extraordinary circumstances additional funding may be warranted. This figure is derived from MLT’s detailed stewardship funding “cost analysis" which is consistent with Land Trust Accreditation standards. MLT shares periodic updates to this cost analysis with LSOHC staff.</w:t>
      </w:r>
    </w:p>
    <w:p w14:paraId="590D9553" w14:textId="77777777" w:rsidR="003E5375" w:rsidRDefault="007210EE">
      <w:pPr>
        <w:pStyle w:val="Heading3"/>
        <w:spacing w:before="60" w:after="80"/>
      </w:pPr>
      <w:r>
        <w:rPr>
          <w:color w:val="254885"/>
          <w:sz w:val="26"/>
        </w:rPr>
        <w:t>Travel</w:t>
      </w:r>
    </w:p>
    <w:p w14:paraId="79266BBD" w14:textId="77777777" w:rsidR="003E5375" w:rsidRDefault="007210EE">
      <w:r>
        <w:rPr>
          <w:b/>
        </w:rPr>
        <w:t xml:space="preserve">Does the amount in the travel line include equipment/vehicle rental?  </w:t>
      </w:r>
      <w:r>
        <w:rPr>
          <w:b/>
        </w:rPr>
        <w:br/>
      </w:r>
      <w:r>
        <w:t>Yes</w:t>
      </w:r>
    </w:p>
    <w:p w14:paraId="520022A7" w14:textId="77777777" w:rsidR="003E5375" w:rsidRDefault="007210EE">
      <w:r>
        <w:rPr>
          <w:b/>
        </w:rPr>
        <w:t xml:space="preserve">Explain the amount in the travel line outside of traditional travel costs of mileage, food, and lodging  </w:t>
      </w:r>
      <w:r>
        <w:rPr>
          <w:b/>
        </w:rPr>
        <w:br/>
      </w:r>
      <w:r>
        <w:t>Land Trust staff occasionally rent vehicles for grant-related purposes, which can be a cost savings over use of personal vehicles on longer trips.</w:t>
      </w:r>
    </w:p>
    <w:p w14:paraId="6A3E3735" w14:textId="77777777" w:rsidR="003E5375" w:rsidRDefault="007210EE">
      <w:r>
        <w:rPr>
          <w:b/>
        </w:rPr>
        <w:t xml:space="preserve">I understand and agree that lodging, meals, and mileage must comply with the current MMB Commissioner Plan:  </w:t>
      </w:r>
      <w:r>
        <w:rPr>
          <w:b/>
        </w:rPr>
        <w:br/>
      </w:r>
      <w:r>
        <w:t>Yes</w:t>
      </w:r>
    </w:p>
    <w:p w14:paraId="6FD8E496" w14:textId="77777777" w:rsidR="003E5375" w:rsidRDefault="007210EE">
      <w:pPr>
        <w:pStyle w:val="Heading3"/>
        <w:spacing w:before="60" w:after="80"/>
      </w:pPr>
      <w:r>
        <w:rPr>
          <w:color w:val="254885"/>
          <w:sz w:val="26"/>
        </w:rPr>
        <w:t>Direct Support Services</w:t>
      </w:r>
    </w:p>
    <w:p w14:paraId="6EC643C1" w14:textId="77777777" w:rsidR="003E5375" w:rsidRDefault="007210EE">
      <w:r>
        <w:rPr>
          <w:b/>
        </w:rPr>
        <w:t xml:space="preserve">How did you determine which portions of the Direct Support Services of your shared support services is direct to this program?  </w:t>
      </w:r>
      <w:r>
        <w:rPr>
          <w:b/>
        </w:rPr>
        <w:br/>
      </w:r>
      <w:r>
        <w:t>MLT - In a process that was approved by the DNR on March 17, 2017, Minnesota Land Trust determined our direct support services rate to include all of the allowable direct and necessary expenditures that are not captured in other line items in the budget, which is similar to the Land Trust’s proposed federal indirect rate. We applied this DNR-approved rate only to personnel expenses to determine the total amount of direct support services requested through this grant.</w:t>
      </w:r>
      <w:r>
        <w:br/>
      </w:r>
      <w:r>
        <w:br/>
        <w:t>Stearns CD - the Direct Support Servic</w:t>
      </w:r>
      <w:r>
        <w:t>es included in the SCD budget is based on the hourly Administration &amp; Facilities portion of the Board of Water and Soil Resources (BWSR) billable rate calculator. These expenses are essential to providing services and are prorated across all work by SCD staff. This amount is equivalent to $11.50 per hour worked on this program, which will be tracked separately. These expenses are not reimbursed or paid by any other source.</w:t>
      </w:r>
    </w:p>
    <w:p w14:paraId="4722274B" w14:textId="77777777" w:rsidR="003E5375" w:rsidRDefault="007210EE">
      <w:pPr>
        <w:pStyle w:val="Heading3"/>
        <w:spacing w:before="60" w:after="80"/>
      </w:pPr>
      <w:r>
        <w:rPr>
          <w:color w:val="254885"/>
          <w:sz w:val="26"/>
        </w:rPr>
        <w:lastRenderedPageBreak/>
        <w:t>Other Equipment/Tools</w:t>
      </w:r>
    </w:p>
    <w:p w14:paraId="044A3C8B" w14:textId="77777777" w:rsidR="003E5375" w:rsidRDefault="007210EE">
      <w:r>
        <w:rPr>
          <w:b/>
        </w:rPr>
        <w:t xml:space="preserve">Give examples of the types of Equipment and Tools that will be purchased?  </w:t>
      </w:r>
      <w:r>
        <w:rPr>
          <w:b/>
        </w:rPr>
        <w:br/>
      </w:r>
      <w:r>
        <w:t>GPS devices, satellite communicator, safety gear, etc.</w:t>
      </w:r>
    </w:p>
    <w:p w14:paraId="2F01613C" w14:textId="77777777" w:rsidR="003E5375" w:rsidRDefault="007210EE">
      <w:pPr>
        <w:pStyle w:val="Heading2"/>
        <w:spacing w:before="0" w:after="80"/>
        <w:jc w:val="center"/>
      </w:pPr>
      <w:r>
        <w:rPr>
          <w:color w:val="2C559C"/>
          <w:sz w:val="28"/>
          <w:u w:val="single"/>
        </w:rPr>
        <w:t>Federal Funds</w:t>
      </w:r>
    </w:p>
    <w:p w14:paraId="62FC123D" w14:textId="77777777" w:rsidR="003E5375" w:rsidRDefault="007210EE">
      <w:r>
        <w:rPr>
          <w:b/>
        </w:rPr>
        <w:t xml:space="preserve">Do you anticipate federal funds as a match for this program?  </w:t>
      </w:r>
      <w:r>
        <w:rPr>
          <w:b/>
        </w:rPr>
        <w:br/>
      </w:r>
      <w:r>
        <w:t>No</w:t>
      </w:r>
    </w:p>
    <w:p w14:paraId="7B548706" w14:textId="77777777" w:rsidR="003E5375" w:rsidRDefault="007210EE">
      <w:r>
        <w:br w:type="page"/>
      </w:r>
    </w:p>
    <w:p w14:paraId="74CCDB5A" w14:textId="77777777" w:rsidR="003E5375" w:rsidRDefault="007210EE">
      <w:pPr>
        <w:pStyle w:val="Heading2"/>
        <w:spacing w:before="0" w:after="80"/>
        <w:jc w:val="center"/>
      </w:pPr>
      <w:r>
        <w:rPr>
          <w:color w:val="2C559C"/>
          <w:sz w:val="28"/>
          <w:u w:val="single"/>
        </w:rPr>
        <w:lastRenderedPageBreak/>
        <w:t>Output Tables</w:t>
      </w:r>
    </w:p>
    <w:p w14:paraId="7207F45E" w14:textId="77777777" w:rsidR="003E5375" w:rsidRDefault="007210EE">
      <w:pPr>
        <w:pStyle w:val="Heading3"/>
        <w:spacing w:before="60" w:after="80"/>
      </w:pPr>
      <w:r>
        <w:rPr>
          <w:color w:val="254885"/>
          <w:sz w:val="26"/>
        </w:rPr>
        <w:t xml:space="preserve">Acres by </w:t>
      </w:r>
      <w:r>
        <w:rPr>
          <w:color w:val="254885"/>
          <w:sz w:val="26"/>
        </w:rPr>
        <w:t>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3E5375" w14:paraId="2B860A7B" w14:textId="77777777">
        <w:tc>
          <w:tcPr>
            <w:tcW w:w="3600" w:type="dxa"/>
            <w:shd w:val="clear" w:color="auto" w:fill="AFC4E9"/>
          </w:tcPr>
          <w:p w14:paraId="3636B0E9" w14:textId="77777777" w:rsidR="003E5375" w:rsidRDefault="007210EE">
            <w:r>
              <w:rPr>
                <w:b/>
                <w:color w:val="000000"/>
                <w:sz w:val="20"/>
              </w:rPr>
              <w:t>Type</w:t>
            </w:r>
          </w:p>
        </w:tc>
        <w:tc>
          <w:tcPr>
            <w:tcW w:w="1440" w:type="dxa"/>
            <w:shd w:val="clear" w:color="auto" w:fill="AFC4E9"/>
          </w:tcPr>
          <w:p w14:paraId="6B2DB0BC" w14:textId="77777777" w:rsidR="003E5375" w:rsidRDefault="007210EE">
            <w:r>
              <w:rPr>
                <w:b/>
                <w:color w:val="000000"/>
                <w:sz w:val="20"/>
              </w:rPr>
              <w:t>Wetland</w:t>
            </w:r>
          </w:p>
        </w:tc>
        <w:tc>
          <w:tcPr>
            <w:tcW w:w="1440" w:type="dxa"/>
            <w:shd w:val="clear" w:color="auto" w:fill="AFC4E9"/>
          </w:tcPr>
          <w:p w14:paraId="52E2112F" w14:textId="77777777" w:rsidR="003E5375" w:rsidRDefault="007210EE">
            <w:r>
              <w:rPr>
                <w:b/>
                <w:color w:val="000000"/>
                <w:sz w:val="20"/>
              </w:rPr>
              <w:t>Prairie</w:t>
            </w:r>
          </w:p>
        </w:tc>
        <w:tc>
          <w:tcPr>
            <w:tcW w:w="1440" w:type="dxa"/>
            <w:shd w:val="clear" w:color="auto" w:fill="AFC4E9"/>
          </w:tcPr>
          <w:p w14:paraId="45BA1FB3" w14:textId="77777777" w:rsidR="003E5375" w:rsidRDefault="007210EE">
            <w:r>
              <w:rPr>
                <w:b/>
                <w:color w:val="000000"/>
                <w:sz w:val="20"/>
              </w:rPr>
              <w:t>Forest</w:t>
            </w:r>
          </w:p>
        </w:tc>
        <w:tc>
          <w:tcPr>
            <w:tcW w:w="1440" w:type="dxa"/>
            <w:shd w:val="clear" w:color="auto" w:fill="AFC4E9"/>
          </w:tcPr>
          <w:p w14:paraId="105EF7E3" w14:textId="77777777" w:rsidR="003E5375" w:rsidRDefault="007210EE">
            <w:r>
              <w:rPr>
                <w:b/>
                <w:color w:val="000000"/>
                <w:sz w:val="20"/>
              </w:rPr>
              <w:t>Habitat</w:t>
            </w:r>
          </w:p>
        </w:tc>
        <w:tc>
          <w:tcPr>
            <w:tcW w:w="1800" w:type="dxa"/>
            <w:shd w:val="clear" w:color="auto" w:fill="AFC4E9"/>
          </w:tcPr>
          <w:p w14:paraId="26587B7C" w14:textId="77777777" w:rsidR="003E5375" w:rsidRDefault="007210EE">
            <w:r>
              <w:rPr>
                <w:b/>
                <w:color w:val="000000"/>
                <w:sz w:val="20"/>
              </w:rPr>
              <w:t>Total Acres</w:t>
            </w:r>
          </w:p>
        </w:tc>
      </w:tr>
      <w:tr w:rsidR="003E5375" w14:paraId="2ACDBAF2" w14:textId="77777777">
        <w:tc>
          <w:tcPr>
            <w:tcW w:w="3600" w:type="dxa"/>
          </w:tcPr>
          <w:p w14:paraId="504CE0A2" w14:textId="77777777" w:rsidR="003E5375" w:rsidRDefault="007210EE">
            <w:r>
              <w:rPr>
                <w:sz w:val="20"/>
              </w:rPr>
              <w:t>Restore</w:t>
            </w:r>
          </w:p>
        </w:tc>
        <w:tc>
          <w:tcPr>
            <w:tcW w:w="1440" w:type="dxa"/>
          </w:tcPr>
          <w:p w14:paraId="3052796C" w14:textId="77777777" w:rsidR="003E5375" w:rsidRDefault="007210EE">
            <w:pPr>
              <w:jc w:val="right"/>
            </w:pPr>
            <w:r>
              <w:rPr>
                <w:sz w:val="20"/>
              </w:rPr>
              <w:t>0</w:t>
            </w:r>
          </w:p>
        </w:tc>
        <w:tc>
          <w:tcPr>
            <w:tcW w:w="1440" w:type="dxa"/>
          </w:tcPr>
          <w:p w14:paraId="67090484" w14:textId="77777777" w:rsidR="003E5375" w:rsidRDefault="007210EE">
            <w:pPr>
              <w:jc w:val="right"/>
            </w:pPr>
            <w:r>
              <w:rPr>
                <w:sz w:val="20"/>
              </w:rPr>
              <w:t>0</w:t>
            </w:r>
          </w:p>
        </w:tc>
        <w:tc>
          <w:tcPr>
            <w:tcW w:w="1440" w:type="dxa"/>
          </w:tcPr>
          <w:p w14:paraId="5FFF2573" w14:textId="77777777" w:rsidR="003E5375" w:rsidRDefault="007210EE">
            <w:pPr>
              <w:jc w:val="right"/>
            </w:pPr>
            <w:r>
              <w:rPr>
                <w:sz w:val="20"/>
              </w:rPr>
              <w:t>356</w:t>
            </w:r>
          </w:p>
        </w:tc>
        <w:tc>
          <w:tcPr>
            <w:tcW w:w="1440" w:type="dxa"/>
          </w:tcPr>
          <w:p w14:paraId="5A4CA363" w14:textId="77777777" w:rsidR="003E5375" w:rsidRDefault="007210EE">
            <w:pPr>
              <w:jc w:val="right"/>
            </w:pPr>
            <w:r>
              <w:rPr>
                <w:sz w:val="20"/>
              </w:rPr>
              <w:t>0</w:t>
            </w:r>
          </w:p>
        </w:tc>
        <w:tc>
          <w:tcPr>
            <w:tcW w:w="1800" w:type="dxa"/>
          </w:tcPr>
          <w:p w14:paraId="4924FB69" w14:textId="77777777" w:rsidR="003E5375" w:rsidRDefault="007210EE">
            <w:pPr>
              <w:jc w:val="right"/>
            </w:pPr>
            <w:r>
              <w:rPr>
                <w:sz w:val="20"/>
              </w:rPr>
              <w:t>356</w:t>
            </w:r>
          </w:p>
        </w:tc>
      </w:tr>
      <w:tr w:rsidR="003E5375" w14:paraId="6C669661" w14:textId="77777777">
        <w:tc>
          <w:tcPr>
            <w:tcW w:w="3600" w:type="dxa"/>
          </w:tcPr>
          <w:p w14:paraId="31899A8D" w14:textId="77777777" w:rsidR="003E5375" w:rsidRDefault="007210EE">
            <w:r>
              <w:rPr>
                <w:sz w:val="20"/>
              </w:rPr>
              <w:t>Protect in Fee with State PILT Liability</w:t>
            </w:r>
          </w:p>
        </w:tc>
        <w:tc>
          <w:tcPr>
            <w:tcW w:w="1440" w:type="dxa"/>
          </w:tcPr>
          <w:p w14:paraId="06FAD563" w14:textId="77777777" w:rsidR="003E5375" w:rsidRDefault="007210EE">
            <w:pPr>
              <w:jc w:val="right"/>
            </w:pPr>
            <w:r>
              <w:rPr>
                <w:sz w:val="20"/>
              </w:rPr>
              <w:t>0</w:t>
            </w:r>
          </w:p>
        </w:tc>
        <w:tc>
          <w:tcPr>
            <w:tcW w:w="1440" w:type="dxa"/>
          </w:tcPr>
          <w:p w14:paraId="5FD8F95A" w14:textId="77777777" w:rsidR="003E5375" w:rsidRDefault="007210EE">
            <w:pPr>
              <w:jc w:val="right"/>
            </w:pPr>
            <w:r>
              <w:rPr>
                <w:sz w:val="20"/>
              </w:rPr>
              <w:t>0</w:t>
            </w:r>
          </w:p>
        </w:tc>
        <w:tc>
          <w:tcPr>
            <w:tcW w:w="1440" w:type="dxa"/>
          </w:tcPr>
          <w:p w14:paraId="21E2C8FD" w14:textId="77777777" w:rsidR="003E5375" w:rsidRDefault="007210EE">
            <w:pPr>
              <w:jc w:val="right"/>
            </w:pPr>
            <w:r>
              <w:rPr>
                <w:sz w:val="20"/>
              </w:rPr>
              <w:t>0</w:t>
            </w:r>
          </w:p>
        </w:tc>
        <w:tc>
          <w:tcPr>
            <w:tcW w:w="1440" w:type="dxa"/>
          </w:tcPr>
          <w:p w14:paraId="14455CD7" w14:textId="77777777" w:rsidR="003E5375" w:rsidRDefault="007210EE">
            <w:pPr>
              <w:jc w:val="right"/>
            </w:pPr>
            <w:r>
              <w:rPr>
                <w:sz w:val="20"/>
              </w:rPr>
              <w:t>0</w:t>
            </w:r>
          </w:p>
        </w:tc>
        <w:tc>
          <w:tcPr>
            <w:tcW w:w="1800" w:type="dxa"/>
          </w:tcPr>
          <w:p w14:paraId="44077028" w14:textId="77777777" w:rsidR="003E5375" w:rsidRDefault="007210EE">
            <w:pPr>
              <w:jc w:val="right"/>
            </w:pPr>
            <w:r>
              <w:rPr>
                <w:sz w:val="20"/>
              </w:rPr>
              <w:t>0</w:t>
            </w:r>
          </w:p>
        </w:tc>
      </w:tr>
      <w:tr w:rsidR="003E5375" w14:paraId="65C841B9" w14:textId="77777777">
        <w:tc>
          <w:tcPr>
            <w:tcW w:w="3600" w:type="dxa"/>
          </w:tcPr>
          <w:p w14:paraId="36A3FE00" w14:textId="77777777" w:rsidR="003E5375" w:rsidRDefault="007210EE">
            <w:r>
              <w:rPr>
                <w:sz w:val="20"/>
              </w:rPr>
              <w:t>Protect in Fee w/o State PILT Liability</w:t>
            </w:r>
          </w:p>
        </w:tc>
        <w:tc>
          <w:tcPr>
            <w:tcW w:w="1440" w:type="dxa"/>
          </w:tcPr>
          <w:p w14:paraId="4C541C18" w14:textId="77777777" w:rsidR="003E5375" w:rsidRDefault="007210EE">
            <w:pPr>
              <w:jc w:val="right"/>
            </w:pPr>
            <w:r>
              <w:rPr>
                <w:sz w:val="20"/>
              </w:rPr>
              <w:t>0</w:t>
            </w:r>
          </w:p>
        </w:tc>
        <w:tc>
          <w:tcPr>
            <w:tcW w:w="1440" w:type="dxa"/>
          </w:tcPr>
          <w:p w14:paraId="51C6933E" w14:textId="77777777" w:rsidR="003E5375" w:rsidRDefault="007210EE">
            <w:pPr>
              <w:jc w:val="right"/>
            </w:pPr>
            <w:r>
              <w:rPr>
                <w:sz w:val="20"/>
              </w:rPr>
              <w:t>0</w:t>
            </w:r>
          </w:p>
        </w:tc>
        <w:tc>
          <w:tcPr>
            <w:tcW w:w="1440" w:type="dxa"/>
          </w:tcPr>
          <w:p w14:paraId="4A0B9926" w14:textId="77777777" w:rsidR="003E5375" w:rsidRDefault="007210EE">
            <w:pPr>
              <w:jc w:val="right"/>
            </w:pPr>
            <w:r>
              <w:rPr>
                <w:sz w:val="20"/>
              </w:rPr>
              <w:t>0</w:t>
            </w:r>
          </w:p>
        </w:tc>
        <w:tc>
          <w:tcPr>
            <w:tcW w:w="1440" w:type="dxa"/>
          </w:tcPr>
          <w:p w14:paraId="39FF28A9" w14:textId="77777777" w:rsidR="003E5375" w:rsidRDefault="007210EE">
            <w:pPr>
              <w:jc w:val="right"/>
            </w:pPr>
            <w:r>
              <w:rPr>
                <w:sz w:val="20"/>
              </w:rPr>
              <w:t>0</w:t>
            </w:r>
          </w:p>
        </w:tc>
        <w:tc>
          <w:tcPr>
            <w:tcW w:w="1800" w:type="dxa"/>
          </w:tcPr>
          <w:p w14:paraId="0CC7BDC7" w14:textId="77777777" w:rsidR="003E5375" w:rsidRDefault="007210EE">
            <w:pPr>
              <w:jc w:val="right"/>
            </w:pPr>
            <w:r>
              <w:rPr>
                <w:sz w:val="20"/>
              </w:rPr>
              <w:t>0</w:t>
            </w:r>
          </w:p>
        </w:tc>
      </w:tr>
      <w:tr w:rsidR="003E5375" w14:paraId="17C8B444" w14:textId="77777777">
        <w:tc>
          <w:tcPr>
            <w:tcW w:w="3600" w:type="dxa"/>
          </w:tcPr>
          <w:p w14:paraId="4E8E4C85" w14:textId="77777777" w:rsidR="003E5375" w:rsidRDefault="007210EE">
            <w:r>
              <w:rPr>
                <w:sz w:val="20"/>
              </w:rPr>
              <w:t>Protect in Easement</w:t>
            </w:r>
          </w:p>
        </w:tc>
        <w:tc>
          <w:tcPr>
            <w:tcW w:w="1440" w:type="dxa"/>
          </w:tcPr>
          <w:p w14:paraId="441A5CE3" w14:textId="77777777" w:rsidR="003E5375" w:rsidRDefault="007210EE">
            <w:pPr>
              <w:jc w:val="right"/>
            </w:pPr>
            <w:r>
              <w:rPr>
                <w:sz w:val="20"/>
              </w:rPr>
              <w:t>0</w:t>
            </w:r>
          </w:p>
        </w:tc>
        <w:tc>
          <w:tcPr>
            <w:tcW w:w="1440" w:type="dxa"/>
          </w:tcPr>
          <w:p w14:paraId="426A50BF" w14:textId="77777777" w:rsidR="003E5375" w:rsidRDefault="007210EE">
            <w:pPr>
              <w:jc w:val="right"/>
            </w:pPr>
            <w:r>
              <w:rPr>
                <w:sz w:val="20"/>
              </w:rPr>
              <w:t>0</w:t>
            </w:r>
          </w:p>
        </w:tc>
        <w:tc>
          <w:tcPr>
            <w:tcW w:w="1440" w:type="dxa"/>
          </w:tcPr>
          <w:p w14:paraId="03A898E4" w14:textId="77777777" w:rsidR="003E5375" w:rsidRDefault="007210EE">
            <w:pPr>
              <w:jc w:val="right"/>
            </w:pPr>
            <w:r>
              <w:rPr>
                <w:sz w:val="20"/>
              </w:rPr>
              <w:t>1,100</w:t>
            </w:r>
          </w:p>
        </w:tc>
        <w:tc>
          <w:tcPr>
            <w:tcW w:w="1440" w:type="dxa"/>
          </w:tcPr>
          <w:p w14:paraId="75FE0CB6" w14:textId="77777777" w:rsidR="003E5375" w:rsidRDefault="007210EE">
            <w:pPr>
              <w:jc w:val="right"/>
            </w:pPr>
            <w:r>
              <w:rPr>
                <w:sz w:val="20"/>
              </w:rPr>
              <w:t>0</w:t>
            </w:r>
          </w:p>
        </w:tc>
        <w:tc>
          <w:tcPr>
            <w:tcW w:w="1800" w:type="dxa"/>
          </w:tcPr>
          <w:p w14:paraId="2E3A9090" w14:textId="77777777" w:rsidR="003E5375" w:rsidRDefault="007210EE">
            <w:pPr>
              <w:jc w:val="right"/>
            </w:pPr>
            <w:r>
              <w:rPr>
                <w:sz w:val="20"/>
              </w:rPr>
              <w:t>1,100</w:t>
            </w:r>
          </w:p>
        </w:tc>
      </w:tr>
      <w:tr w:rsidR="003E5375" w14:paraId="4CC70FA5" w14:textId="77777777">
        <w:tc>
          <w:tcPr>
            <w:tcW w:w="3600" w:type="dxa"/>
          </w:tcPr>
          <w:p w14:paraId="09B840EA" w14:textId="77777777" w:rsidR="003E5375" w:rsidRDefault="007210EE">
            <w:r>
              <w:rPr>
                <w:sz w:val="20"/>
              </w:rPr>
              <w:t>Enhance</w:t>
            </w:r>
          </w:p>
        </w:tc>
        <w:tc>
          <w:tcPr>
            <w:tcW w:w="1440" w:type="dxa"/>
          </w:tcPr>
          <w:p w14:paraId="7C9F0AED" w14:textId="77777777" w:rsidR="003E5375" w:rsidRDefault="007210EE">
            <w:pPr>
              <w:jc w:val="right"/>
            </w:pPr>
            <w:r>
              <w:rPr>
                <w:sz w:val="20"/>
              </w:rPr>
              <w:t>0</w:t>
            </w:r>
          </w:p>
        </w:tc>
        <w:tc>
          <w:tcPr>
            <w:tcW w:w="1440" w:type="dxa"/>
          </w:tcPr>
          <w:p w14:paraId="7C730F98" w14:textId="77777777" w:rsidR="003E5375" w:rsidRDefault="007210EE">
            <w:pPr>
              <w:jc w:val="right"/>
            </w:pPr>
            <w:r>
              <w:rPr>
                <w:sz w:val="20"/>
              </w:rPr>
              <w:t>95</w:t>
            </w:r>
          </w:p>
        </w:tc>
        <w:tc>
          <w:tcPr>
            <w:tcW w:w="1440" w:type="dxa"/>
          </w:tcPr>
          <w:p w14:paraId="652A30D4" w14:textId="77777777" w:rsidR="003E5375" w:rsidRDefault="007210EE">
            <w:pPr>
              <w:jc w:val="right"/>
            </w:pPr>
            <w:r>
              <w:rPr>
                <w:sz w:val="20"/>
              </w:rPr>
              <w:t>55</w:t>
            </w:r>
          </w:p>
        </w:tc>
        <w:tc>
          <w:tcPr>
            <w:tcW w:w="1440" w:type="dxa"/>
          </w:tcPr>
          <w:p w14:paraId="1EA0238A" w14:textId="77777777" w:rsidR="003E5375" w:rsidRDefault="007210EE">
            <w:pPr>
              <w:jc w:val="right"/>
            </w:pPr>
            <w:r>
              <w:rPr>
                <w:sz w:val="20"/>
              </w:rPr>
              <w:t>0</w:t>
            </w:r>
          </w:p>
        </w:tc>
        <w:tc>
          <w:tcPr>
            <w:tcW w:w="1800" w:type="dxa"/>
          </w:tcPr>
          <w:p w14:paraId="0080158A" w14:textId="77777777" w:rsidR="003E5375" w:rsidRDefault="007210EE">
            <w:pPr>
              <w:jc w:val="right"/>
            </w:pPr>
            <w:r>
              <w:rPr>
                <w:sz w:val="20"/>
              </w:rPr>
              <w:t>150</w:t>
            </w:r>
          </w:p>
        </w:tc>
      </w:tr>
      <w:tr w:rsidR="003E5375" w14:paraId="27235DB6" w14:textId="77777777">
        <w:tc>
          <w:tcPr>
            <w:tcW w:w="3600" w:type="dxa"/>
            <w:shd w:val="clear" w:color="auto" w:fill="EEEEEE"/>
          </w:tcPr>
          <w:p w14:paraId="0BB015D8" w14:textId="77777777" w:rsidR="003E5375" w:rsidRDefault="007210EE">
            <w:r>
              <w:rPr>
                <w:b/>
                <w:color w:val="000000"/>
                <w:sz w:val="20"/>
              </w:rPr>
              <w:t>Total</w:t>
            </w:r>
          </w:p>
        </w:tc>
        <w:tc>
          <w:tcPr>
            <w:tcW w:w="1440" w:type="dxa"/>
            <w:shd w:val="clear" w:color="auto" w:fill="EEEEEE"/>
          </w:tcPr>
          <w:p w14:paraId="7D42C9CB" w14:textId="77777777" w:rsidR="003E5375" w:rsidRDefault="007210EE">
            <w:pPr>
              <w:jc w:val="right"/>
            </w:pPr>
            <w:r>
              <w:rPr>
                <w:b/>
                <w:color w:val="000000"/>
                <w:sz w:val="20"/>
              </w:rPr>
              <w:t>0</w:t>
            </w:r>
          </w:p>
        </w:tc>
        <w:tc>
          <w:tcPr>
            <w:tcW w:w="1440" w:type="dxa"/>
            <w:shd w:val="clear" w:color="auto" w:fill="EEEEEE"/>
          </w:tcPr>
          <w:p w14:paraId="06447825" w14:textId="77777777" w:rsidR="003E5375" w:rsidRDefault="007210EE">
            <w:pPr>
              <w:jc w:val="right"/>
            </w:pPr>
            <w:r>
              <w:rPr>
                <w:b/>
                <w:color w:val="000000"/>
                <w:sz w:val="20"/>
              </w:rPr>
              <w:t>95</w:t>
            </w:r>
          </w:p>
        </w:tc>
        <w:tc>
          <w:tcPr>
            <w:tcW w:w="1440" w:type="dxa"/>
            <w:shd w:val="clear" w:color="auto" w:fill="EEEEEE"/>
          </w:tcPr>
          <w:p w14:paraId="0BC1DF9D" w14:textId="77777777" w:rsidR="003E5375" w:rsidRDefault="007210EE">
            <w:pPr>
              <w:jc w:val="right"/>
            </w:pPr>
            <w:r>
              <w:rPr>
                <w:b/>
                <w:color w:val="000000"/>
                <w:sz w:val="20"/>
              </w:rPr>
              <w:t>1,511</w:t>
            </w:r>
          </w:p>
        </w:tc>
        <w:tc>
          <w:tcPr>
            <w:tcW w:w="1440" w:type="dxa"/>
            <w:shd w:val="clear" w:color="auto" w:fill="EEEEEE"/>
          </w:tcPr>
          <w:p w14:paraId="27AC380B" w14:textId="77777777" w:rsidR="003E5375" w:rsidRDefault="007210EE">
            <w:pPr>
              <w:jc w:val="right"/>
            </w:pPr>
            <w:r>
              <w:rPr>
                <w:b/>
                <w:color w:val="000000"/>
                <w:sz w:val="20"/>
              </w:rPr>
              <w:t>0</w:t>
            </w:r>
          </w:p>
        </w:tc>
        <w:tc>
          <w:tcPr>
            <w:tcW w:w="1800" w:type="dxa"/>
            <w:shd w:val="clear" w:color="auto" w:fill="EEEEEE"/>
          </w:tcPr>
          <w:p w14:paraId="14EEC5B5" w14:textId="77777777" w:rsidR="003E5375" w:rsidRDefault="007210EE">
            <w:pPr>
              <w:jc w:val="right"/>
            </w:pPr>
            <w:r>
              <w:rPr>
                <w:b/>
                <w:color w:val="000000"/>
                <w:sz w:val="20"/>
              </w:rPr>
              <w:t>1,606</w:t>
            </w:r>
          </w:p>
        </w:tc>
      </w:tr>
    </w:tbl>
    <w:p w14:paraId="12CEE85C" w14:textId="77777777" w:rsidR="003E5375" w:rsidRDefault="007210EE">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3E5375" w14:paraId="30841561" w14:textId="77777777">
        <w:trPr>
          <w:tblHeader/>
        </w:trPr>
        <w:tc>
          <w:tcPr>
            <w:tcW w:w="2880" w:type="dxa"/>
            <w:shd w:val="clear" w:color="auto" w:fill="AFC4E9"/>
          </w:tcPr>
          <w:p w14:paraId="26B4D1B6" w14:textId="77777777" w:rsidR="003E5375" w:rsidRDefault="003E5375"/>
        </w:tc>
        <w:tc>
          <w:tcPr>
            <w:tcW w:w="1440" w:type="dxa"/>
            <w:shd w:val="clear" w:color="auto" w:fill="AFC4E9"/>
          </w:tcPr>
          <w:p w14:paraId="01DE071E" w14:textId="77777777" w:rsidR="003E5375" w:rsidRDefault="007210EE">
            <w:r>
              <w:rPr>
                <w:b/>
                <w:color w:val="000000"/>
                <w:sz w:val="20"/>
              </w:rPr>
              <w:t>RESTORE</w:t>
            </w:r>
          </w:p>
        </w:tc>
        <w:tc>
          <w:tcPr>
            <w:tcW w:w="2160" w:type="dxa"/>
            <w:shd w:val="clear" w:color="auto" w:fill="AFC4E9"/>
          </w:tcPr>
          <w:p w14:paraId="3DC3AEC3" w14:textId="77777777" w:rsidR="003E5375" w:rsidRDefault="003E5375"/>
        </w:tc>
        <w:tc>
          <w:tcPr>
            <w:tcW w:w="864" w:type="dxa"/>
            <w:shd w:val="clear" w:color="auto" w:fill="AFC4E9"/>
          </w:tcPr>
          <w:p w14:paraId="171456C5" w14:textId="77777777" w:rsidR="003E5375" w:rsidRDefault="007210EE">
            <w:r>
              <w:rPr>
                <w:b/>
                <w:color w:val="000000"/>
                <w:sz w:val="20"/>
              </w:rPr>
              <w:t>Total</w:t>
            </w:r>
          </w:p>
        </w:tc>
        <w:tc>
          <w:tcPr>
            <w:tcW w:w="1440" w:type="dxa"/>
            <w:shd w:val="clear" w:color="auto" w:fill="AFC4E9"/>
          </w:tcPr>
          <w:p w14:paraId="02518B94" w14:textId="77777777" w:rsidR="003E5375" w:rsidRDefault="007210EE">
            <w:r>
              <w:rPr>
                <w:b/>
                <w:color w:val="000000"/>
                <w:sz w:val="20"/>
              </w:rPr>
              <w:t>ENHANCE</w:t>
            </w:r>
          </w:p>
        </w:tc>
        <w:tc>
          <w:tcPr>
            <w:tcW w:w="2160" w:type="dxa"/>
            <w:shd w:val="clear" w:color="auto" w:fill="AFC4E9"/>
          </w:tcPr>
          <w:p w14:paraId="0D644F3C" w14:textId="77777777" w:rsidR="003E5375" w:rsidRDefault="003E5375"/>
        </w:tc>
        <w:tc>
          <w:tcPr>
            <w:tcW w:w="864" w:type="dxa"/>
            <w:shd w:val="clear" w:color="auto" w:fill="AFC4E9"/>
          </w:tcPr>
          <w:p w14:paraId="5C40798E" w14:textId="77777777" w:rsidR="003E5375" w:rsidRDefault="007210EE">
            <w:r>
              <w:rPr>
                <w:b/>
                <w:color w:val="000000"/>
                <w:sz w:val="20"/>
              </w:rPr>
              <w:t>Total</w:t>
            </w:r>
          </w:p>
        </w:tc>
      </w:tr>
      <w:tr w:rsidR="003E5375" w14:paraId="0DD945D0" w14:textId="77777777">
        <w:trPr>
          <w:tblHeader/>
        </w:trPr>
        <w:tc>
          <w:tcPr>
            <w:tcW w:w="2880" w:type="dxa"/>
            <w:shd w:val="clear" w:color="auto" w:fill="AFC4E9"/>
          </w:tcPr>
          <w:p w14:paraId="5634E714" w14:textId="77777777" w:rsidR="003E5375" w:rsidRDefault="003E5375"/>
        </w:tc>
        <w:tc>
          <w:tcPr>
            <w:tcW w:w="1440" w:type="dxa"/>
            <w:shd w:val="clear" w:color="auto" w:fill="AFC4E9"/>
          </w:tcPr>
          <w:p w14:paraId="4691D6FD" w14:textId="77777777" w:rsidR="003E5375" w:rsidRDefault="007210EE">
            <w:pPr>
              <w:jc w:val="right"/>
            </w:pPr>
            <w:r>
              <w:rPr>
                <w:b/>
                <w:color w:val="000000"/>
                <w:sz w:val="20"/>
              </w:rPr>
              <w:t>Lands acquired in this proposal</w:t>
            </w:r>
          </w:p>
        </w:tc>
        <w:tc>
          <w:tcPr>
            <w:tcW w:w="2160" w:type="dxa"/>
            <w:shd w:val="clear" w:color="auto" w:fill="AFC4E9"/>
          </w:tcPr>
          <w:p w14:paraId="63F170E3" w14:textId="77777777" w:rsidR="003E5375" w:rsidRDefault="007210EE">
            <w:pPr>
              <w:jc w:val="right"/>
            </w:pPr>
            <w:r>
              <w:rPr>
                <w:b/>
                <w:color w:val="000000"/>
                <w:sz w:val="20"/>
              </w:rPr>
              <w:t>Lands acquired with previous OHF approprations (&lt;5yrs old)</w:t>
            </w:r>
          </w:p>
        </w:tc>
        <w:tc>
          <w:tcPr>
            <w:tcW w:w="864" w:type="dxa"/>
            <w:shd w:val="clear" w:color="auto" w:fill="AFC4E9"/>
          </w:tcPr>
          <w:p w14:paraId="4084B185" w14:textId="77777777" w:rsidR="003E5375" w:rsidRDefault="003E5375">
            <w:pPr>
              <w:jc w:val="right"/>
            </w:pPr>
          </w:p>
        </w:tc>
        <w:tc>
          <w:tcPr>
            <w:tcW w:w="1440" w:type="dxa"/>
            <w:shd w:val="clear" w:color="auto" w:fill="AFC4E9"/>
          </w:tcPr>
          <w:p w14:paraId="3D9B1B3A" w14:textId="77777777" w:rsidR="003E5375" w:rsidRDefault="007210EE">
            <w:pPr>
              <w:jc w:val="right"/>
            </w:pPr>
            <w:r>
              <w:rPr>
                <w:b/>
                <w:color w:val="000000"/>
                <w:sz w:val="20"/>
              </w:rPr>
              <w:t xml:space="preserve">Lands acquired in this </w:t>
            </w:r>
            <w:r>
              <w:rPr>
                <w:b/>
                <w:color w:val="000000"/>
                <w:sz w:val="20"/>
              </w:rPr>
              <w:t>proposal</w:t>
            </w:r>
          </w:p>
        </w:tc>
        <w:tc>
          <w:tcPr>
            <w:tcW w:w="2160" w:type="dxa"/>
            <w:shd w:val="clear" w:color="auto" w:fill="AFC4E9"/>
          </w:tcPr>
          <w:p w14:paraId="027046BB" w14:textId="77777777" w:rsidR="003E5375" w:rsidRDefault="007210EE">
            <w:pPr>
              <w:jc w:val="right"/>
            </w:pPr>
            <w:r>
              <w:rPr>
                <w:b/>
                <w:color w:val="000000"/>
                <w:sz w:val="20"/>
              </w:rPr>
              <w:t>Lands acquired with previous OHF approprations (&lt;5yrs old)</w:t>
            </w:r>
          </w:p>
        </w:tc>
        <w:tc>
          <w:tcPr>
            <w:tcW w:w="864" w:type="dxa"/>
            <w:shd w:val="clear" w:color="auto" w:fill="AFC4E9"/>
          </w:tcPr>
          <w:p w14:paraId="2856326D" w14:textId="77777777" w:rsidR="003E5375" w:rsidRDefault="003E5375">
            <w:pPr>
              <w:jc w:val="right"/>
            </w:pPr>
          </w:p>
        </w:tc>
      </w:tr>
      <w:tr w:rsidR="003E5375" w14:paraId="32221E1E" w14:textId="77777777">
        <w:tc>
          <w:tcPr>
            <w:tcW w:w="2880" w:type="dxa"/>
          </w:tcPr>
          <w:p w14:paraId="6357E83E" w14:textId="77777777" w:rsidR="003E5375" w:rsidRDefault="007210EE">
            <w:r>
              <w:rPr>
                <w:sz w:val="20"/>
              </w:rPr>
              <w:t>Protect in Fee with State PILT Liability</w:t>
            </w:r>
          </w:p>
        </w:tc>
        <w:tc>
          <w:tcPr>
            <w:tcW w:w="1440" w:type="dxa"/>
          </w:tcPr>
          <w:p w14:paraId="3E758EC1" w14:textId="77777777" w:rsidR="003E5375" w:rsidRDefault="007210EE">
            <w:pPr>
              <w:jc w:val="right"/>
            </w:pPr>
            <w:r>
              <w:rPr>
                <w:sz w:val="20"/>
              </w:rPr>
              <w:t>-</w:t>
            </w:r>
          </w:p>
        </w:tc>
        <w:tc>
          <w:tcPr>
            <w:tcW w:w="2160" w:type="dxa"/>
          </w:tcPr>
          <w:p w14:paraId="3EF26219" w14:textId="77777777" w:rsidR="003E5375" w:rsidRDefault="007210EE">
            <w:pPr>
              <w:jc w:val="right"/>
            </w:pPr>
            <w:r>
              <w:rPr>
                <w:sz w:val="20"/>
              </w:rPr>
              <w:t>-</w:t>
            </w:r>
          </w:p>
        </w:tc>
        <w:tc>
          <w:tcPr>
            <w:tcW w:w="864" w:type="dxa"/>
          </w:tcPr>
          <w:p w14:paraId="73AA26B4" w14:textId="77777777" w:rsidR="003E5375" w:rsidRDefault="007210EE">
            <w:pPr>
              <w:jc w:val="right"/>
            </w:pPr>
            <w:r>
              <w:rPr>
                <w:sz w:val="20"/>
              </w:rPr>
              <w:t>-</w:t>
            </w:r>
          </w:p>
        </w:tc>
        <w:tc>
          <w:tcPr>
            <w:tcW w:w="1440" w:type="dxa"/>
          </w:tcPr>
          <w:p w14:paraId="619BCE7C" w14:textId="77777777" w:rsidR="003E5375" w:rsidRDefault="007210EE">
            <w:pPr>
              <w:jc w:val="right"/>
            </w:pPr>
            <w:r>
              <w:rPr>
                <w:sz w:val="20"/>
              </w:rPr>
              <w:t>-</w:t>
            </w:r>
          </w:p>
        </w:tc>
        <w:tc>
          <w:tcPr>
            <w:tcW w:w="2160" w:type="dxa"/>
          </w:tcPr>
          <w:p w14:paraId="314D5812" w14:textId="77777777" w:rsidR="003E5375" w:rsidRDefault="007210EE">
            <w:pPr>
              <w:jc w:val="right"/>
            </w:pPr>
            <w:r>
              <w:rPr>
                <w:sz w:val="20"/>
              </w:rPr>
              <w:t>-</w:t>
            </w:r>
          </w:p>
        </w:tc>
        <w:tc>
          <w:tcPr>
            <w:tcW w:w="864" w:type="dxa"/>
          </w:tcPr>
          <w:p w14:paraId="7F386907" w14:textId="77777777" w:rsidR="003E5375" w:rsidRDefault="007210EE">
            <w:pPr>
              <w:jc w:val="right"/>
            </w:pPr>
            <w:r>
              <w:rPr>
                <w:sz w:val="20"/>
              </w:rPr>
              <w:t>-</w:t>
            </w:r>
          </w:p>
        </w:tc>
      </w:tr>
      <w:tr w:rsidR="003E5375" w14:paraId="1E898ACF" w14:textId="77777777">
        <w:tc>
          <w:tcPr>
            <w:tcW w:w="2880" w:type="dxa"/>
          </w:tcPr>
          <w:p w14:paraId="61EA2004" w14:textId="77777777" w:rsidR="003E5375" w:rsidRDefault="007210EE">
            <w:r>
              <w:rPr>
                <w:sz w:val="20"/>
              </w:rPr>
              <w:t>Protect in Fee w/o State PILT Liability</w:t>
            </w:r>
          </w:p>
        </w:tc>
        <w:tc>
          <w:tcPr>
            <w:tcW w:w="1440" w:type="dxa"/>
          </w:tcPr>
          <w:p w14:paraId="6DDB1F5A" w14:textId="77777777" w:rsidR="003E5375" w:rsidRDefault="007210EE">
            <w:pPr>
              <w:jc w:val="right"/>
            </w:pPr>
            <w:r>
              <w:rPr>
                <w:sz w:val="20"/>
              </w:rPr>
              <w:t>-</w:t>
            </w:r>
          </w:p>
        </w:tc>
        <w:tc>
          <w:tcPr>
            <w:tcW w:w="2160" w:type="dxa"/>
          </w:tcPr>
          <w:p w14:paraId="0A4EC11A" w14:textId="77777777" w:rsidR="003E5375" w:rsidRDefault="007210EE">
            <w:pPr>
              <w:jc w:val="right"/>
            </w:pPr>
            <w:r>
              <w:rPr>
                <w:sz w:val="20"/>
              </w:rPr>
              <w:t>-</w:t>
            </w:r>
          </w:p>
        </w:tc>
        <w:tc>
          <w:tcPr>
            <w:tcW w:w="864" w:type="dxa"/>
          </w:tcPr>
          <w:p w14:paraId="0A52AA3C" w14:textId="77777777" w:rsidR="003E5375" w:rsidRDefault="007210EE">
            <w:pPr>
              <w:jc w:val="right"/>
            </w:pPr>
            <w:r>
              <w:rPr>
                <w:sz w:val="20"/>
              </w:rPr>
              <w:t>-</w:t>
            </w:r>
          </w:p>
        </w:tc>
        <w:tc>
          <w:tcPr>
            <w:tcW w:w="1440" w:type="dxa"/>
          </w:tcPr>
          <w:p w14:paraId="20598495" w14:textId="77777777" w:rsidR="003E5375" w:rsidRDefault="007210EE">
            <w:pPr>
              <w:jc w:val="right"/>
            </w:pPr>
            <w:r>
              <w:rPr>
                <w:sz w:val="20"/>
              </w:rPr>
              <w:t>-</w:t>
            </w:r>
          </w:p>
        </w:tc>
        <w:tc>
          <w:tcPr>
            <w:tcW w:w="2160" w:type="dxa"/>
          </w:tcPr>
          <w:p w14:paraId="2540183B" w14:textId="77777777" w:rsidR="003E5375" w:rsidRDefault="007210EE">
            <w:pPr>
              <w:jc w:val="right"/>
            </w:pPr>
            <w:r>
              <w:rPr>
                <w:sz w:val="20"/>
              </w:rPr>
              <w:t>-</w:t>
            </w:r>
          </w:p>
        </w:tc>
        <w:tc>
          <w:tcPr>
            <w:tcW w:w="864" w:type="dxa"/>
          </w:tcPr>
          <w:p w14:paraId="26EE4994" w14:textId="77777777" w:rsidR="003E5375" w:rsidRDefault="007210EE">
            <w:pPr>
              <w:jc w:val="right"/>
            </w:pPr>
            <w:r>
              <w:rPr>
                <w:sz w:val="20"/>
              </w:rPr>
              <w:t>-</w:t>
            </w:r>
          </w:p>
        </w:tc>
      </w:tr>
      <w:tr w:rsidR="003E5375" w14:paraId="0F5C6EC3" w14:textId="77777777">
        <w:tc>
          <w:tcPr>
            <w:tcW w:w="2880" w:type="dxa"/>
          </w:tcPr>
          <w:p w14:paraId="1D9EEB16" w14:textId="77777777" w:rsidR="003E5375" w:rsidRDefault="007210EE">
            <w:r>
              <w:rPr>
                <w:sz w:val="20"/>
              </w:rPr>
              <w:t>Protect in Easement</w:t>
            </w:r>
          </w:p>
        </w:tc>
        <w:tc>
          <w:tcPr>
            <w:tcW w:w="1440" w:type="dxa"/>
          </w:tcPr>
          <w:p w14:paraId="74AD7432" w14:textId="77777777" w:rsidR="003E5375" w:rsidRDefault="007210EE">
            <w:pPr>
              <w:jc w:val="right"/>
            </w:pPr>
            <w:r>
              <w:rPr>
                <w:sz w:val="20"/>
              </w:rPr>
              <w:t>-</w:t>
            </w:r>
          </w:p>
        </w:tc>
        <w:tc>
          <w:tcPr>
            <w:tcW w:w="2160" w:type="dxa"/>
          </w:tcPr>
          <w:p w14:paraId="3D4F8DC3" w14:textId="77777777" w:rsidR="003E5375" w:rsidRDefault="007210EE">
            <w:pPr>
              <w:jc w:val="right"/>
            </w:pPr>
            <w:r>
              <w:rPr>
                <w:sz w:val="20"/>
              </w:rPr>
              <w:t>-</w:t>
            </w:r>
          </w:p>
        </w:tc>
        <w:tc>
          <w:tcPr>
            <w:tcW w:w="864" w:type="dxa"/>
          </w:tcPr>
          <w:p w14:paraId="2FFE4563" w14:textId="77777777" w:rsidR="003E5375" w:rsidRDefault="007210EE">
            <w:pPr>
              <w:jc w:val="right"/>
            </w:pPr>
            <w:r>
              <w:rPr>
                <w:sz w:val="20"/>
              </w:rPr>
              <w:t>-</w:t>
            </w:r>
          </w:p>
        </w:tc>
        <w:tc>
          <w:tcPr>
            <w:tcW w:w="1440" w:type="dxa"/>
          </w:tcPr>
          <w:p w14:paraId="48B8AEBF" w14:textId="77777777" w:rsidR="003E5375" w:rsidRDefault="007210EE">
            <w:pPr>
              <w:jc w:val="right"/>
            </w:pPr>
            <w:r>
              <w:rPr>
                <w:sz w:val="20"/>
              </w:rPr>
              <w:t>-</w:t>
            </w:r>
          </w:p>
        </w:tc>
        <w:tc>
          <w:tcPr>
            <w:tcW w:w="2160" w:type="dxa"/>
          </w:tcPr>
          <w:p w14:paraId="7014AFAC" w14:textId="77777777" w:rsidR="003E5375" w:rsidRDefault="007210EE">
            <w:pPr>
              <w:jc w:val="right"/>
            </w:pPr>
            <w:r>
              <w:rPr>
                <w:sz w:val="20"/>
              </w:rPr>
              <w:t>-</w:t>
            </w:r>
          </w:p>
        </w:tc>
        <w:tc>
          <w:tcPr>
            <w:tcW w:w="864" w:type="dxa"/>
          </w:tcPr>
          <w:p w14:paraId="64A454F7" w14:textId="77777777" w:rsidR="003E5375" w:rsidRDefault="007210EE">
            <w:pPr>
              <w:jc w:val="right"/>
            </w:pPr>
            <w:r>
              <w:rPr>
                <w:sz w:val="20"/>
              </w:rPr>
              <w:t>-</w:t>
            </w:r>
          </w:p>
        </w:tc>
      </w:tr>
      <w:tr w:rsidR="003E5375" w14:paraId="63174DA9" w14:textId="77777777">
        <w:tc>
          <w:tcPr>
            <w:tcW w:w="2880" w:type="dxa"/>
            <w:shd w:val="clear" w:color="auto" w:fill="EEEEEE"/>
          </w:tcPr>
          <w:p w14:paraId="6811D8F3" w14:textId="77777777" w:rsidR="003E5375" w:rsidRDefault="007210EE">
            <w:r>
              <w:rPr>
                <w:b/>
                <w:color w:val="000000"/>
                <w:sz w:val="20"/>
              </w:rPr>
              <w:t>Total</w:t>
            </w:r>
          </w:p>
        </w:tc>
        <w:tc>
          <w:tcPr>
            <w:tcW w:w="1440" w:type="dxa"/>
            <w:shd w:val="clear" w:color="auto" w:fill="EEEEEE"/>
          </w:tcPr>
          <w:p w14:paraId="0FBCBF44" w14:textId="77777777" w:rsidR="003E5375" w:rsidRDefault="007210EE">
            <w:pPr>
              <w:jc w:val="right"/>
            </w:pPr>
            <w:r>
              <w:rPr>
                <w:b/>
                <w:color w:val="000000"/>
                <w:sz w:val="20"/>
              </w:rPr>
              <w:t>-</w:t>
            </w:r>
          </w:p>
        </w:tc>
        <w:tc>
          <w:tcPr>
            <w:tcW w:w="2160" w:type="dxa"/>
            <w:shd w:val="clear" w:color="auto" w:fill="EEEEEE"/>
          </w:tcPr>
          <w:p w14:paraId="57025723" w14:textId="77777777" w:rsidR="003E5375" w:rsidRDefault="007210EE">
            <w:pPr>
              <w:jc w:val="right"/>
            </w:pPr>
            <w:r>
              <w:rPr>
                <w:b/>
                <w:color w:val="000000"/>
                <w:sz w:val="20"/>
              </w:rPr>
              <w:t>-</w:t>
            </w:r>
          </w:p>
        </w:tc>
        <w:tc>
          <w:tcPr>
            <w:tcW w:w="864" w:type="dxa"/>
            <w:shd w:val="clear" w:color="auto" w:fill="EEEEEE"/>
          </w:tcPr>
          <w:p w14:paraId="0FD5C5D7" w14:textId="77777777" w:rsidR="003E5375" w:rsidRDefault="007210EE">
            <w:pPr>
              <w:jc w:val="right"/>
            </w:pPr>
            <w:r>
              <w:rPr>
                <w:b/>
                <w:color w:val="000000"/>
                <w:sz w:val="20"/>
              </w:rPr>
              <w:t>-</w:t>
            </w:r>
          </w:p>
        </w:tc>
        <w:tc>
          <w:tcPr>
            <w:tcW w:w="1440" w:type="dxa"/>
            <w:shd w:val="clear" w:color="auto" w:fill="EEEEEE"/>
          </w:tcPr>
          <w:p w14:paraId="171380B5" w14:textId="77777777" w:rsidR="003E5375" w:rsidRDefault="007210EE">
            <w:pPr>
              <w:jc w:val="right"/>
            </w:pPr>
            <w:r>
              <w:rPr>
                <w:b/>
                <w:color w:val="000000"/>
                <w:sz w:val="20"/>
              </w:rPr>
              <w:t>-</w:t>
            </w:r>
          </w:p>
        </w:tc>
        <w:tc>
          <w:tcPr>
            <w:tcW w:w="2160" w:type="dxa"/>
            <w:shd w:val="clear" w:color="auto" w:fill="EEEEEE"/>
          </w:tcPr>
          <w:p w14:paraId="623D4AB0" w14:textId="77777777" w:rsidR="003E5375" w:rsidRDefault="007210EE">
            <w:pPr>
              <w:jc w:val="right"/>
            </w:pPr>
            <w:r>
              <w:rPr>
                <w:b/>
                <w:color w:val="000000"/>
                <w:sz w:val="20"/>
              </w:rPr>
              <w:t>-</w:t>
            </w:r>
          </w:p>
        </w:tc>
        <w:tc>
          <w:tcPr>
            <w:tcW w:w="864" w:type="dxa"/>
            <w:shd w:val="clear" w:color="auto" w:fill="EEEEEE"/>
          </w:tcPr>
          <w:p w14:paraId="64671ED9" w14:textId="77777777" w:rsidR="003E5375" w:rsidRDefault="007210EE">
            <w:pPr>
              <w:jc w:val="right"/>
            </w:pPr>
            <w:r>
              <w:rPr>
                <w:b/>
                <w:color w:val="000000"/>
                <w:sz w:val="20"/>
              </w:rPr>
              <w:t>-</w:t>
            </w:r>
          </w:p>
        </w:tc>
      </w:tr>
    </w:tbl>
    <w:p w14:paraId="100B3CA4" w14:textId="77777777" w:rsidR="003E5375" w:rsidRDefault="007210EE">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3E5375" w14:paraId="3A62F25D" w14:textId="77777777">
        <w:trPr>
          <w:tblHeader/>
        </w:trPr>
        <w:tc>
          <w:tcPr>
            <w:tcW w:w="3744" w:type="dxa"/>
            <w:shd w:val="clear" w:color="auto" w:fill="AFC4E9"/>
          </w:tcPr>
          <w:p w14:paraId="1A2216CE" w14:textId="77777777" w:rsidR="003E5375" w:rsidRDefault="003E5375"/>
        </w:tc>
        <w:tc>
          <w:tcPr>
            <w:tcW w:w="1800" w:type="dxa"/>
            <w:shd w:val="clear" w:color="auto" w:fill="AFC4E9"/>
          </w:tcPr>
          <w:p w14:paraId="28D18B4B" w14:textId="77777777" w:rsidR="003E5375" w:rsidRDefault="007210EE">
            <w:r>
              <w:rPr>
                <w:b/>
                <w:color w:val="000000"/>
                <w:sz w:val="20"/>
              </w:rPr>
              <w:t>RESTORE</w:t>
            </w:r>
          </w:p>
        </w:tc>
        <w:tc>
          <w:tcPr>
            <w:tcW w:w="1872" w:type="dxa"/>
            <w:shd w:val="clear" w:color="auto" w:fill="AFC4E9"/>
          </w:tcPr>
          <w:p w14:paraId="09D98767" w14:textId="77777777" w:rsidR="003E5375" w:rsidRDefault="003E5375"/>
        </w:tc>
        <w:tc>
          <w:tcPr>
            <w:tcW w:w="1800" w:type="dxa"/>
            <w:shd w:val="clear" w:color="auto" w:fill="AFC4E9"/>
          </w:tcPr>
          <w:p w14:paraId="792C3502" w14:textId="77777777" w:rsidR="003E5375" w:rsidRDefault="007210EE">
            <w:r>
              <w:rPr>
                <w:b/>
                <w:color w:val="000000"/>
                <w:sz w:val="20"/>
              </w:rPr>
              <w:t>ENHANCE</w:t>
            </w:r>
          </w:p>
        </w:tc>
        <w:tc>
          <w:tcPr>
            <w:tcW w:w="1872" w:type="dxa"/>
            <w:shd w:val="clear" w:color="auto" w:fill="AFC4E9"/>
          </w:tcPr>
          <w:p w14:paraId="2FFA8F94" w14:textId="77777777" w:rsidR="003E5375" w:rsidRDefault="003E5375"/>
        </w:tc>
      </w:tr>
      <w:tr w:rsidR="003E5375" w14:paraId="06CD29BE" w14:textId="77777777">
        <w:trPr>
          <w:tblHeader/>
        </w:trPr>
        <w:tc>
          <w:tcPr>
            <w:tcW w:w="3744" w:type="dxa"/>
            <w:shd w:val="clear" w:color="auto" w:fill="AFC4E9"/>
          </w:tcPr>
          <w:p w14:paraId="00F8AC36" w14:textId="77777777" w:rsidR="003E5375" w:rsidRDefault="003E5375"/>
        </w:tc>
        <w:tc>
          <w:tcPr>
            <w:tcW w:w="1800" w:type="dxa"/>
            <w:shd w:val="clear" w:color="auto" w:fill="AFC4E9"/>
          </w:tcPr>
          <w:p w14:paraId="5EF33F99" w14:textId="77777777" w:rsidR="003E5375" w:rsidRDefault="007210EE">
            <w:pPr>
              <w:jc w:val="right"/>
            </w:pPr>
            <w:r>
              <w:rPr>
                <w:b/>
                <w:color w:val="000000"/>
                <w:sz w:val="20"/>
              </w:rPr>
              <w:t>Lands acquired with OHF</w:t>
            </w:r>
          </w:p>
        </w:tc>
        <w:tc>
          <w:tcPr>
            <w:tcW w:w="1872" w:type="dxa"/>
            <w:shd w:val="clear" w:color="auto" w:fill="AFC4E9"/>
          </w:tcPr>
          <w:p w14:paraId="34DBC253" w14:textId="77777777" w:rsidR="003E5375" w:rsidRDefault="007210EE">
            <w:pPr>
              <w:jc w:val="right"/>
            </w:pPr>
            <w:r>
              <w:rPr>
                <w:b/>
                <w:color w:val="000000"/>
                <w:sz w:val="20"/>
              </w:rPr>
              <w:t>Lands NOT acquired with OHF</w:t>
            </w:r>
          </w:p>
        </w:tc>
        <w:tc>
          <w:tcPr>
            <w:tcW w:w="1800" w:type="dxa"/>
            <w:shd w:val="clear" w:color="auto" w:fill="AFC4E9"/>
          </w:tcPr>
          <w:p w14:paraId="6DBAC51D" w14:textId="77777777" w:rsidR="003E5375" w:rsidRDefault="007210EE">
            <w:pPr>
              <w:jc w:val="right"/>
            </w:pPr>
            <w:r>
              <w:rPr>
                <w:b/>
                <w:color w:val="000000"/>
                <w:sz w:val="20"/>
              </w:rPr>
              <w:t>Lands acquired with OHF</w:t>
            </w:r>
          </w:p>
        </w:tc>
        <w:tc>
          <w:tcPr>
            <w:tcW w:w="1872" w:type="dxa"/>
            <w:shd w:val="clear" w:color="auto" w:fill="AFC4E9"/>
          </w:tcPr>
          <w:p w14:paraId="3128D702" w14:textId="77777777" w:rsidR="003E5375" w:rsidRDefault="007210EE">
            <w:pPr>
              <w:jc w:val="right"/>
            </w:pPr>
            <w:r>
              <w:rPr>
                <w:b/>
                <w:color w:val="000000"/>
                <w:sz w:val="20"/>
              </w:rPr>
              <w:t>Lands NOT acquired with OHF</w:t>
            </w:r>
          </w:p>
        </w:tc>
      </w:tr>
      <w:tr w:rsidR="003E5375" w14:paraId="303F6212" w14:textId="77777777">
        <w:tc>
          <w:tcPr>
            <w:tcW w:w="3744" w:type="dxa"/>
          </w:tcPr>
          <w:p w14:paraId="07C7127A" w14:textId="77777777" w:rsidR="003E5375" w:rsidRDefault="007210EE">
            <w:r>
              <w:rPr>
                <w:sz w:val="20"/>
              </w:rPr>
              <w:t>DNR Lands (WMA, State Forests, etc)</w:t>
            </w:r>
          </w:p>
        </w:tc>
        <w:tc>
          <w:tcPr>
            <w:tcW w:w="1800" w:type="dxa"/>
          </w:tcPr>
          <w:p w14:paraId="7B1C8B7D" w14:textId="77777777" w:rsidR="003E5375" w:rsidRDefault="007210EE">
            <w:pPr>
              <w:jc w:val="right"/>
            </w:pPr>
            <w:r>
              <w:rPr>
                <w:sz w:val="20"/>
              </w:rPr>
              <w:t>-</w:t>
            </w:r>
          </w:p>
        </w:tc>
        <w:tc>
          <w:tcPr>
            <w:tcW w:w="1872" w:type="dxa"/>
          </w:tcPr>
          <w:p w14:paraId="11202AF5" w14:textId="77777777" w:rsidR="003E5375" w:rsidRDefault="007210EE">
            <w:pPr>
              <w:jc w:val="right"/>
            </w:pPr>
            <w:r>
              <w:rPr>
                <w:sz w:val="20"/>
              </w:rPr>
              <w:t>-</w:t>
            </w:r>
          </w:p>
        </w:tc>
        <w:tc>
          <w:tcPr>
            <w:tcW w:w="1800" w:type="dxa"/>
          </w:tcPr>
          <w:p w14:paraId="1A1CA5E3" w14:textId="77777777" w:rsidR="003E5375" w:rsidRDefault="007210EE">
            <w:pPr>
              <w:jc w:val="right"/>
            </w:pPr>
            <w:r>
              <w:rPr>
                <w:sz w:val="20"/>
              </w:rPr>
              <w:t>-</w:t>
            </w:r>
          </w:p>
        </w:tc>
        <w:tc>
          <w:tcPr>
            <w:tcW w:w="1872" w:type="dxa"/>
          </w:tcPr>
          <w:p w14:paraId="5814C7BC" w14:textId="77777777" w:rsidR="003E5375" w:rsidRDefault="007210EE">
            <w:pPr>
              <w:jc w:val="right"/>
            </w:pPr>
            <w:r>
              <w:rPr>
                <w:sz w:val="20"/>
              </w:rPr>
              <w:t>-</w:t>
            </w:r>
          </w:p>
        </w:tc>
      </w:tr>
      <w:tr w:rsidR="003E5375" w14:paraId="076F0793" w14:textId="77777777">
        <w:tc>
          <w:tcPr>
            <w:tcW w:w="3744" w:type="dxa"/>
          </w:tcPr>
          <w:p w14:paraId="0AA2202A" w14:textId="77777777" w:rsidR="003E5375" w:rsidRDefault="007210EE">
            <w:r>
              <w:rPr>
                <w:sz w:val="20"/>
              </w:rPr>
              <w:t>Non-DNR Lands (city, state, federal, etc.)</w:t>
            </w:r>
          </w:p>
        </w:tc>
        <w:tc>
          <w:tcPr>
            <w:tcW w:w="1800" w:type="dxa"/>
          </w:tcPr>
          <w:p w14:paraId="08B893A6" w14:textId="77777777" w:rsidR="003E5375" w:rsidRDefault="007210EE">
            <w:pPr>
              <w:jc w:val="right"/>
            </w:pPr>
            <w:r>
              <w:rPr>
                <w:sz w:val="20"/>
              </w:rPr>
              <w:t>-</w:t>
            </w:r>
          </w:p>
        </w:tc>
        <w:tc>
          <w:tcPr>
            <w:tcW w:w="1872" w:type="dxa"/>
          </w:tcPr>
          <w:p w14:paraId="2C04F71C" w14:textId="77777777" w:rsidR="003E5375" w:rsidRDefault="007210EE">
            <w:pPr>
              <w:jc w:val="right"/>
            </w:pPr>
            <w:r>
              <w:rPr>
                <w:sz w:val="20"/>
              </w:rPr>
              <w:t>-</w:t>
            </w:r>
          </w:p>
        </w:tc>
        <w:tc>
          <w:tcPr>
            <w:tcW w:w="1800" w:type="dxa"/>
          </w:tcPr>
          <w:p w14:paraId="5588C2AA" w14:textId="77777777" w:rsidR="003E5375" w:rsidRDefault="007210EE">
            <w:pPr>
              <w:jc w:val="right"/>
            </w:pPr>
            <w:r>
              <w:rPr>
                <w:sz w:val="20"/>
              </w:rPr>
              <w:t>-</w:t>
            </w:r>
          </w:p>
        </w:tc>
        <w:tc>
          <w:tcPr>
            <w:tcW w:w="1872" w:type="dxa"/>
          </w:tcPr>
          <w:p w14:paraId="7AA0D742" w14:textId="77777777" w:rsidR="003E5375" w:rsidRDefault="007210EE">
            <w:pPr>
              <w:jc w:val="right"/>
            </w:pPr>
            <w:r>
              <w:rPr>
                <w:sz w:val="20"/>
              </w:rPr>
              <w:t>-</w:t>
            </w:r>
          </w:p>
        </w:tc>
      </w:tr>
      <w:tr w:rsidR="003E5375" w14:paraId="715FA7F1" w14:textId="77777777">
        <w:tc>
          <w:tcPr>
            <w:tcW w:w="3744" w:type="dxa"/>
          </w:tcPr>
          <w:p w14:paraId="49824AF9" w14:textId="77777777" w:rsidR="003E5375" w:rsidRDefault="007210EE">
            <w:r>
              <w:rPr>
                <w:sz w:val="20"/>
              </w:rPr>
              <w:t>Easements</w:t>
            </w:r>
          </w:p>
        </w:tc>
        <w:tc>
          <w:tcPr>
            <w:tcW w:w="1800" w:type="dxa"/>
          </w:tcPr>
          <w:p w14:paraId="2683119E" w14:textId="77777777" w:rsidR="003E5375" w:rsidRDefault="007210EE">
            <w:pPr>
              <w:jc w:val="right"/>
            </w:pPr>
            <w:r>
              <w:rPr>
                <w:sz w:val="20"/>
              </w:rPr>
              <w:t>296</w:t>
            </w:r>
          </w:p>
        </w:tc>
        <w:tc>
          <w:tcPr>
            <w:tcW w:w="1872" w:type="dxa"/>
          </w:tcPr>
          <w:p w14:paraId="0D47A81A" w14:textId="77777777" w:rsidR="003E5375" w:rsidRDefault="007210EE">
            <w:pPr>
              <w:jc w:val="right"/>
            </w:pPr>
            <w:r>
              <w:rPr>
                <w:sz w:val="20"/>
              </w:rPr>
              <w:t>60</w:t>
            </w:r>
          </w:p>
        </w:tc>
        <w:tc>
          <w:tcPr>
            <w:tcW w:w="1800" w:type="dxa"/>
          </w:tcPr>
          <w:p w14:paraId="1108AEC9" w14:textId="77777777" w:rsidR="003E5375" w:rsidRDefault="007210EE">
            <w:pPr>
              <w:jc w:val="right"/>
            </w:pPr>
            <w:r>
              <w:rPr>
                <w:sz w:val="20"/>
              </w:rPr>
              <w:t>38</w:t>
            </w:r>
          </w:p>
        </w:tc>
        <w:tc>
          <w:tcPr>
            <w:tcW w:w="1872" w:type="dxa"/>
          </w:tcPr>
          <w:p w14:paraId="1526177C" w14:textId="77777777" w:rsidR="003E5375" w:rsidRDefault="007210EE">
            <w:pPr>
              <w:jc w:val="right"/>
            </w:pPr>
            <w:r>
              <w:rPr>
                <w:sz w:val="20"/>
              </w:rPr>
              <w:t>112</w:t>
            </w:r>
          </w:p>
        </w:tc>
      </w:tr>
      <w:tr w:rsidR="003E5375" w14:paraId="05A0BAE9" w14:textId="77777777">
        <w:tc>
          <w:tcPr>
            <w:tcW w:w="3744" w:type="dxa"/>
            <w:shd w:val="clear" w:color="auto" w:fill="EEEEEE"/>
          </w:tcPr>
          <w:p w14:paraId="7DBAB5B8" w14:textId="77777777" w:rsidR="003E5375" w:rsidRDefault="007210EE">
            <w:r>
              <w:rPr>
                <w:b/>
                <w:color w:val="000000"/>
                <w:sz w:val="20"/>
              </w:rPr>
              <w:t>Total</w:t>
            </w:r>
          </w:p>
        </w:tc>
        <w:tc>
          <w:tcPr>
            <w:tcW w:w="1800" w:type="dxa"/>
            <w:shd w:val="clear" w:color="auto" w:fill="EEEEEE"/>
          </w:tcPr>
          <w:p w14:paraId="7EDA46B5" w14:textId="77777777" w:rsidR="003E5375" w:rsidRDefault="007210EE">
            <w:pPr>
              <w:jc w:val="right"/>
            </w:pPr>
            <w:r>
              <w:rPr>
                <w:b/>
                <w:color w:val="000000"/>
                <w:sz w:val="20"/>
              </w:rPr>
              <w:t>296</w:t>
            </w:r>
          </w:p>
        </w:tc>
        <w:tc>
          <w:tcPr>
            <w:tcW w:w="1872" w:type="dxa"/>
            <w:shd w:val="clear" w:color="auto" w:fill="EEEEEE"/>
          </w:tcPr>
          <w:p w14:paraId="16D77921" w14:textId="77777777" w:rsidR="003E5375" w:rsidRDefault="007210EE">
            <w:pPr>
              <w:jc w:val="right"/>
            </w:pPr>
            <w:r>
              <w:rPr>
                <w:b/>
                <w:color w:val="000000"/>
                <w:sz w:val="20"/>
              </w:rPr>
              <w:t>60</w:t>
            </w:r>
          </w:p>
        </w:tc>
        <w:tc>
          <w:tcPr>
            <w:tcW w:w="1800" w:type="dxa"/>
            <w:shd w:val="clear" w:color="auto" w:fill="EEEEEE"/>
          </w:tcPr>
          <w:p w14:paraId="634EA5B4" w14:textId="77777777" w:rsidR="003E5375" w:rsidRDefault="007210EE">
            <w:pPr>
              <w:jc w:val="right"/>
            </w:pPr>
            <w:r>
              <w:rPr>
                <w:b/>
                <w:color w:val="000000"/>
                <w:sz w:val="20"/>
              </w:rPr>
              <w:t>38</w:t>
            </w:r>
          </w:p>
        </w:tc>
        <w:tc>
          <w:tcPr>
            <w:tcW w:w="1872" w:type="dxa"/>
            <w:shd w:val="clear" w:color="auto" w:fill="EEEEEE"/>
          </w:tcPr>
          <w:p w14:paraId="5B37C581" w14:textId="77777777" w:rsidR="003E5375" w:rsidRDefault="007210EE">
            <w:pPr>
              <w:jc w:val="right"/>
            </w:pPr>
            <w:r>
              <w:rPr>
                <w:b/>
                <w:color w:val="000000"/>
                <w:sz w:val="20"/>
              </w:rPr>
              <w:t>112</w:t>
            </w:r>
          </w:p>
        </w:tc>
      </w:tr>
    </w:tbl>
    <w:p w14:paraId="022F3658" w14:textId="77777777" w:rsidR="003E5375" w:rsidRDefault="007210EE">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2"/>
        <w:gridCol w:w="1405"/>
        <w:gridCol w:w="1403"/>
        <w:gridCol w:w="1425"/>
        <w:gridCol w:w="1398"/>
        <w:gridCol w:w="1757"/>
      </w:tblGrid>
      <w:tr w:rsidR="003E5375" w14:paraId="556671BD" w14:textId="77777777">
        <w:tc>
          <w:tcPr>
            <w:tcW w:w="3600" w:type="dxa"/>
            <w:shd w:val="clear" w:color="auto" w:fill="AFC4E9"/>
          </w:tcPr>
          <w:p w14:paraId="68447C33" w14:textId="77777777" w:rsidR="003E5375" w:rsidRDefault="007210EE">
            <w:r>
              <w:rPr>
                <w:b/>
                <w:color w:val="000000"/>
                <w:sz w:val="20"/>
              </w:rPr>
              <w:t>Type</w:t>
            </w:r>
          </w:p>
        </w:tc>
        <w:tc>
          <w:tcPr>
            <w:tcW w:w="1440" w:type="dxa"/>
            <w:shd w:val="clear" w:color="auto" w:fill="AFC4E9"/>
          </w:tcPr>
          <w:p w14:paraId="265D8D25" w14:textId="77777777" w:rsidR="003E5375" w:rsidRDefault="007210EE">
            <w:r>
              <w:rPr>
                <w:b/>
                <w:color w:val="000000"/>
                <w:sz w:val="20"/>
              </w:rPr>
              <w:t>Wetland</w:t>
            </w:r>
          </w:p>
        </w:tc>
        <w:tc>
          <w:tcPr>
            <w:tcW w:w="1440" w:type="dxa"/>
            <w:shd w:val="clear" w:color="auto" w:fill="AFC4E9"/>
          </w:tcPr>
          <w:p w14:paraId="6DFC7C09" w14:textId="77777777" w:rsidR="003E5375" w:rsidRDefault="007210EE">
            <w:r>
              <w:rPr>
                <w:b/>
                <w:color w:val="000000"/>
                <w:sz w:val="20"/>
              </w:rPr>
              <w:t>Prairie</w:t>
            </w:r>
          </w:p>
        </w:tc>
        <w:tc>
          <w:tcPr>
            <w:tcW w:w="1440" w:type="dxa"/>
            <w:shd w:val="clear" w:color="auto" w:fill="AFC4E9"/>
          </w:tcPr>
          <w:p w14:paraId="0A2F5CEF" w14:textId="77777777" w:rsidR="003E5375" w:rsidRDefault="007210EE">
            <w:r>
              <w:rPr>
                <w:b/>
                <w:color w:val="000000"/>
                <w:sz w:val="20"/>
              </w:rPr>
              <w:t>Forest</w:t>
            </w:r>
          </w:p>
        </w:tc>
        <w:tc>
          <w:tcPr>
            <w:tcW w:w="1440" w:type="dxa"/>
            <w:shd w:val="clear" w:color="auto" w:fill="AFC4E9"/>
          </w:tcPr>
          <w:p w14:paraId="560CF372" w14:textId="77777777" w:rsidR="003E5375" w:rsidRDefault="007210EE">
            <w:r>
              <w:rPr>
                <w:b/>
                <w:color w:val="000000"/>
                <w:sz w:val="20"/>
              </w:rPr>
              <w:t>Habitat</w:t>
            </w:r>
          </w:p>
        </w:tc>
        <w:tc>
          <w:tcPr>
            <w:tcW w:w="1800" w:type="dxa"/>
            <w:shd w:val="clear" w:color="auto" w:fill="AFC4E9"/>
          </w:tcPr>
          <w:p w14:paraId="49E44636" w14:textId="77777777" w:rsidR="003E5375" w:rsidRDefault="007210EE">
            <w:r>
              <w:rPr>
                <w:b/>
                <w:color w:val="000000"/>
                <w:sz w:val="20"/>
              </w:rPr>
              <w:t>Total Funding</w:t>
            </w:r>
          </w:p>
        </w:tc>
      </w:tr>
      <w:tr w:rsidR="003E5375" w14:paraId="7541ADFB" w14:textId="77777777">
        <w:tc>
          <w:tcPr>
            <w:tcW w:w="3600" w:type="dxa"/>
          </w:tcPr>
          <w:p w14:paraId="56263D9F" w14:textId="77777777" w:rsidR="003E5375" w:rsidRDefault="007210EE">
            <w:r>
              <w:rPr>
                <w:sz w:val="20"/>
              </w:rPr>
              <w:t>Restore</w:t>
            </w:r>
          </w:p>
        </w:tc>
        <w:tc>
          <w:tcPr>
            <w:tcW w:w="1440" w:type="dxa"/>
          </w:tcPr>
          <w:p w14:paraId="1416CE10" w14:textId="77777777" w:rsidR="003E5375" w:rsidRDefault="007210EE">
            <w:pPr>
              <w:jc w:val="right"/>
            </w:pPr>
            <w:r>
              <w:rPr>
                <w:sz w:val="20"/>
              </w:rPr>
              <w:t>-</w:t>
            </w:r>
          </w:p>
        </w:tc>
        <w:tc>
          <w:tcPr>
            <w:tcW w:w="1440" w:type="dxa"/>
          </w:tcPr>
          <w:p w14:paraId="49EBF25C" w14:textId="77777777" w:rsidR="003E5375" w:rsidRDefault="007210EE">
            <w:pPr>
              <w:jc w:val="right"/>
            </w:pPr>
            <w:r>
              <w:rPr>
                <w:sz w:val="20"/>
              </w:rPr>
              <w:t>-</w:t>
            </w:r>
          </w:p>
        </w:tc>
        <w:tc>
          <w:tcPr>
            <w:tcW w:w="1440" w:type="dxa"/>
          </w:tcPr>
          <w:p w14:paraId="7BBD9640" w14:textId="77777777" w:rsidR="003E5375" w:rsidRDefault="007210EE">
            <w:pPr>
              <w:jc w:val="right"/>
            </w:pPr>
            <w:r>
              <w:rPr>
                <w:sz w:val="20"/>
              </w:rPr>
              <w:t>$249,000</w:t>
            </w:r>
          </w:p>
        </w:tc>
        <w:tc>
          <w:tcPr>
            <w:tcW w:w="1440" w:type="dxa"/>
          </w:tcPr>
          <w:p w14:paraId="333A057E" w14:textId="77777777" w:rsidR="003E5375" w:rsidRDefault="007210EE">
            <w:pPr>
              <w:jc w:val="right"/>
            </w:pPr>
            <w:r>
              <w:rPr>
                <w:sz w:val="20"/>
              </w:rPr>
              <w:t>-</w:t>
            </w:r>
          </w:p>
        </w:tc>
        <w:tc>
          <w:tcPr>
            <w:tcW w:w="1800" w:type="dxa"/>
          </w:tcPr>
          <w:p w14:paraId="53F19082" w14:textId="77777777" w:rsidR="003E5375" w:rsidRDefault="007210EE">
            <w:pPr>
              <w:jc w:val="right"/>
            </w:pPr>
            <w:r>
              <w:rPr>
                <w:sz w:val="20"/>
              </w:rPr>
              <w:t>$249,000</w:t>
            </w:r>
          </w:p>
        </w:tc>
      </w:tr>
      <w:tr w:rsidR="003E5375" w14:paraId="2F1372ED" w14:textId="77777777">
        <w:tc>
          <w:tcPr>
            <w:tcW w:w="3600" w:type="dxa"/>
          </w:tcPr>
          <w:p w14:paraId="73BC5F74" w14:textId="77777777" w:rsidR="003E5375" w:rsidRDefault="007210EE">
            <w:r>
              <w:rPr>
                <w:sz w:val="20"/>
              </w:rPr>
              <w:t xml:space="preserve">Protect in Fee with </w:t>
            </w:r>
            <w:r>
              <w:rPr>
                <w:sz w:val="20"/>
              </w:rPr>
              <w:t>State PILT Liability</w:t>
            </w:r>
          </w:p>
        </w:tc>
        <w:tc>
          <w:tcPr>
            <w:tcW w:w="1440" w:type="dxa"/>
          </w:tcPr>
          <w:p w14:paraId="1CA6ED4A" w14:textId="77777777" w:rsidR="003E5375" w:rsidRDefault="007210EE">
            <w:pPr>
              <w:jc w:val="right"/>
            </w:pPr>
            <w:r>
              <w:rPr>
                <w:sz w:val="20"/>
              </w:rPr>
              <w:t>-</w:t>
            </w:r>
          </w:p>
        </w:tc>
        <w:tc>
          <w:tcPr>
            <w:tcW w:w="1440" w:type="dxa"/>
          </w:tcPr>
          <w:p w14:paraId="4AE9E502" w14:textId="77777777" w:rsidR="003E5375" w:rsidRDefault="007210EE">
            <w:pPr>
              <w:jc w:val="right"/>
            </w:pPr>
            <w:r>
              <w:rPr>
                <w:sz w:val="20"/>
              </w:rPr>
              <w:t>-</w:t>
            </w:r>
          </w:p>
        </w:tc>
        <w:tc>
          <w:tcPr>
            <w:tcW w:w="1440" w:type="dxa"/>
          </w:tcPr>
          <w:p w14:paraId="0A034F41" w14:textId="77777777" w:rsidR="003E5375" w:rsidRDefault="007210EE">
            <w:pPr>
              <w:jc w:val="right"/>
            </w:pPr>
            <w:r>
              <w:rPr>
                <w:sz w:val="20"/>
              </w:rPr>
              <w:t>-</w:t>
            </w:r>
          </w:p>
        </w:tc>
        <w:tc>
          <w:tcPr>
            <w:tcW w:w="1440" w:type="dxa"/>
          </w:tcPr>
          <w:p w14:paraId="3C0415B4" w14:textId="77777777" w:rsidR="003E5375" w:rsidRDefault="007210EE">
            <w:pPr>
              <w:jc w:val="right"/>
            </w:pPr>
            <w:r>
              <w:rPr>
                <w:sz w:val="20"/>
              </w:rPr>
              <w:t>-</w:t>
            </w:r>
          </w:p>
        </w:tc>
        <w:tc>
          <w:tcPr>
            <w:tcW w:w="1800" w:type="dxa"/>
          </w:tcPr>
          <w:p w14:paraId="03C170DD" w14:textId="77777777" w:rsidR="003E5375" w:rsidRDefault="007210EE">
            <w:pPr>
              <w:jc w:val="right"/>
            </w:pPr>
            <w:r>
              <w:rPr>
                <w:sz w:val="20"/>
              </w:rPr>
              <w:t>-</w:t>
            </w:r>
          </w:p>
        </w:tc>
      </w:tr>
      <w:tr w:rsidR="003E5375" w14:paraId="49F540B4" w14:textId="77777777">
        <w:tc>
          <w:tcPr>
            <w:tcW w:w="3600" w:type="dxa"/>
          </w:tcPr>
          <w:p w14:paraId="182CC11F" w14:textId="77777777" w:rsidR="003E5375" w:rsidRDefault="007210EE">
            <w:r>
              <w:rPr>
                <w:sz w:val="20"/>
              </w:rPr>
              <w:t>Protect in Fee w/o State PILT Liability</w:t>
            </w:r>
          </w:p>
        </w:tc>
        <w:tc>
          <w:tcPr>
            <w:tcW w:w="1440" w:type="dxa"/>
          </w:tcPr>
          <w:p w14:paraId="07F97FA2" w14:textId="77777777" w:rsidR="003E5375" w:rsidRDefault="007210EE">
            <w:pPr>
              <w:jc w:val="right"/>
            </w:pPr>
            <w:r>
              <w:rPr>
                <w:sz w:val="20"/>
              </w:rPr>
              <w:t>-</w:t>
            </w:r>
          </w:p>
        </w:tc>
        <w:tc>
          <w:tcPr>
            <w:tcW w:w="1440" w:type="dxa"/>
          </w:tcPr>
          <w:p w14:paraId="09A21444" w14:textId="77777777" w:rsidR="003E5375" w:rsidRDefault="007210EE">
            <w:pPr>
              <w:jc w:val="right"/>
            </w:pPr>
            <w:r>
              <w:rPr>
                <w:sz w:val="20"/>
              </w:rPr>
              <w:t>-</w:t>
            </w:r>
          </w:p>
        </w:tc>
        <w:tc>
          <w:tcPr>
            <w:tcW w:w="1440" w:type="dxa"/>
          </w:tcPr>
          <w:p w14:paraId="29F020D6" w14:textId="77777777" w:rsidR="003E5375" w:rsidRDefault="007210EE">
            <w:pPr>
              <w:jc w:val="right"/>
            </w:pPr>
            <w:r>
              <w:rPr>
                <w:sz w:val="20"/>
              </w:rPr>
              <w:t>-</w:t>
            </w:r>
          </w:p>
        </w:tc>
        <w:tc>
          <w:tcPr>
            <w:tcW w:w="1440" w:type="dxa"/>
          </w:tcPr>
          <w:p w14:paraId="7C288B0E" w14:textId="77777777" w:rsidR="003E5375" w:rsidRDefault="007210EE">
            <w:pPr>
              <w:jc w:val="right"/>
            </w:pPr>
            <w:r>
              <w:rPr>
                <w:sz w:val="20"/>
              </w:rPr>
              <w:t>-</w:t>
            </w:r>
          </w:p>
        </w:tc>
        <w:tc>
          <w:tcPr>
            <w:tcW w:w="1800" w:type="dxa"/>
          </w:tcPr>
          <w:p w14:paraId="3A6B85B5" w14:textId="77777777" w:rsidR="003E5375" w:rsidRDefault="007210EE">
            <w:pPr>
              <w:jc w:val="right"/>
            </w:pPr>
            <w:r>
              <w:rPr>
                <w:sz w:val="20"/>
              </w:rPr>
              <w:t>-</w:t>
            </w:r>
          </w:p>
        </w:tc>
      </w:tr>
      <w:tr w:rsidR="003E5375" w14:paraId="0CFF0A1A" w14:textId="77777777">
        <w:tc>
          <w:tcPr>
            <w:tcW w:w="3600" w:type="dxa"/>
          </w:tcPr>
          <w:p w14:paraId="60C00BF6" w14:textId="77777777" w:rsidR="003E5375" w:rsidRDefault="007210EE">
            <w:r>
              <w:rPr>
                <w:sz w:val="20"/>
              </w:rPr>
              <w:t>Protect in Easement</w:t>
            </w:r>
          </w:p>
        </w:tc>
        <w:tc>
          <w:tcPr>
            <w:tcW w:w="1440" w:type="dxa"/>
          </w:tcPr>
          <w:p w14:paraId="4297BCA6" w14:textId="77777777" w:rsidR="003E5375" w:rsidRDefault="007210EE">
            <w:pPr>
              <w:jc w:val="right"/>
            </w:pPr>
            <w:r>
              <w:rPr>
                <w:sz w:val="20"/>
              </w:rPr>
              <w:t>-</w:t>
            </w:r>
          </w:p>
        </w:tc>
        <w:tc>
          <w:tcPr>
            <w:tcW w:w="1440" w:type="dxa"/>
          </w:tcPr>
          <w:p w14:paraId="522D15CE" w14:textId="77777777" w:rsidR="003E5375" w:rsidRDefault="007210EE">
            <w:pPr>
              <w:jc w:val="right"/>
            </w:pPr>
            <w:r>
              <w:rPr>
                <w:sz w:val="20"/>
              </w:rPr>
              <w:t>-</w:t>
            </w:r>
          </w:p>
        </w:tc>
        <w:tc>
          <w:tcPr>
            <w:tcW w:w="1440" w:type="dxa"/>
          </w:tcPr>
          <w:p w14:paraId="26AA5016" w14:textId="77777777" w:rsidR="003E5375" w:rsidRDefault="007210EE">
            <w:pPr>
              <w:jc w:val="right"/>
            </w:pPr>
            <w:r>
              <w:rPr>
                <w:sz w:val="20"/>
              </w:rPr>
              <w:t>$5,200,000</w:t>
            </w:r>
          </w:p>
        </w:tc>
        <w:tc>
          <w:tcPr>
            <w:tcW w:w="1440" w:type="dxa"/>
          </w:tcPr>
          <w:p w14:paraId="6ECF2412" w14:textId="77777777" w:rsidR="003E5375" w:rsidRDefault="007210EE">
            <w:pPr>
              <w:jc w:val="right"/>
            </w:pPr>
            <w:r>
              <w:rPr>
                <w:sz w:val="20"/>
              </w:rPr>
              <w:t>-</w:t>
            </w:r>
          </w:p>
        </w:tc>
        <w:tc>
          <w:tcPr>
            <w:tcW w:w="1800" w:type="dxa"/>
          </w:tcPr>
          <w:p w14:paraId="1BA7BCB4" w14:textId="77777777" w:rsidR="003E5375" w:rsidRDefault="007210EE">
            <w:pPr>
              <w:jc w:val="right"/>
            </w:pPr>
            <w:r>
              <w:rPr>
                <w:sz w:val="20"/>
              </w:rPr>
              <w:t>$5,200,000</w:t>
            </w:r>
          </w:p>
        </w:tc>
      </w:tr>
      <w:tr w:rsidR="003E5375" w14:paraId="06BC75EF" w14:textId="77777777">
        <w:tc>
          <w:tcPr>
            <w:tcW w:w="3600" w:type="dxa"/>
          </w:tcPr>
          <w:p w14:paraId="2F335094" w14:textId="77777777" w:rsidR="003E5375" w:rsidRDefault="007210EE">
            <w:r>
              <w:rPr>
                <w:sz w:val="20"/>
              </w:rPr>
              <w:t>Enhance</w:t>
            </w:r>
          </w:p>
        </w:tc>
        <w:tc>
          <w:tcPr>
            <w:tcW w:w="1440" w:type="dxa"/>
          </w:tcPr>
          <w:p w14:paraId="5EA6FC08" w14:textId="77777777" w:rsidR="003E5375" w:rsidRDefault="007210EE">
            <w:pPr>
              <w:jc w:val="right"/>
            </w:pPr>
            <w:r>
              <w:rPr>
                <w:sz w:val="20"/>
              </w:rPr>
              <w:t>-</w:t>
            </w:r>
          </w:p>
        </w:tc>
        <w:tc>
          <w:tcPr>
            <w:tcW w:w="1440" w:type="dxa"/>
          </w:tcPr>
          <w:p w14:paraId="471F9692" w14:textId="77777777" w:rsidR="003E5375" w:rsidRDefault="007210EE">
            <w:pPr>
              <w:jc w:val="right"/>
            </w:pPr>
            <w:r>
              <w:rPr>
                <w:sz w:val="20"/>
              </w:rPr>
              <w:t>$66,500</w:t>
            </w:r>
          </w:p>
        </w:tc>
        <w:tc>
          <w:tcPr>
            <w:tcW w:w="1440" w:type="dxa"/>
          </w:tcPr>
          <w:p w14:paraId="21E04CD0" w14:textId="77777777" w:rsidR="003E5375" w:rsidRDefault="007210EE">
            <w:pPr>
              <w:jc w:val="right"/>
            </w:pPr>
            <w:r>
              <w:rPr>
                <w:sz w:val="20"/>
              </w:rPr>
              <w:t>$38,500</w:t>
            </w:r>
          </w:p>
        </w:tc>
        <w:tc>
          <w:tcPr>
            <w:tcW w:w="1440" w:type="dxa"/>
          </w:tcPr>
          <w:p w14:paraId="34EF7F03" w14:textId="77777777" w:rsidR="003E5375" w:rsidRDefault="007210EE">
            <w:pPr>
              <w:jc w:val="right"/>
            </w:pPr>
            <w:r>
              <w:rPr>
                <w:sz w:val="20"/>
              </w:rPr>
              <w:t>-</w:t>
            </w:r>
          </w:p>
        </w:tc>
        <w:tc>
          <w:tcPr>
            <w:tcW w:w="1800" w:type="dxa"/>
          </w:tcPr>
          <w:p w14:paraId="62E85973" w14:textId="77777777" w:rsidR="003E5375" w:rsidRDefault="007210EE">
            <w:pPr>
              <w:jc w:val="right"/>
            </w:pPr>
            <w:r>
              <w:rPr>
                <w:sz w:val="20"/>
              </w:rPr>
              <w:t>$105,000</w:t>
            </w:r>
          </w:p>
        </w:tc>
      </w:tr>
      <w:tr w:rsidR="003E5375" w14:paraId="6F8AADC1" w14:textId="77777777">
        <w:tc>
          <w:tcPr>
            <w:tcW w:w="3600" w:type="dxa"/>
            <w:shd w:val="clear" w:color="auto" w:fill="EEEEEE"/>
          </w:tcPr>
          <w:p w14:paraId="07050D8C" w14:textId="77777777" w:rsidR="003E5375" w:rsidRDefault="007210EE">
            <w:r>
              <w:rPr>
                <w:b/>
                <w:color w:val="000000"/>
                <w:sz w:val="20"/>
              </w:rPr>
              <w:t>Total</w:t>
            </w:r>
          </w:p>
        </w:tc>
        <w:tc>
          <w:tcPr>
            <w:tcW w:w="1440" w:type="dxa"/>
            <w:shd w:val="clear" w:color="auto" w:fill="EEEEEE"/>
          </w:tcPr>
          <w:p w14:paraId="67E55E6B" w14:textId="77777777" w:rsidR="003E5375" w:rsidRDefault="007210EE">
            <w:pPr>
              <w:jc w:val="right"/>
            </w:pPr>
            <w:r>
              <w:rPr>
                <w:b/>
                <w:color w:val="000000"/>
                <w:sz w:val="20"/>
              </w:rPr>
              <w:t>-</w:t>
            </w:r>
          </w:p>
        </w:tc>
        <w:tc>
          <w:tcPr>
            <w:tcW w:w="1440" w:type="dxa"/>
            <w:shd w:val="clear" w:color="auto" w:fill="EEEEEE"/>
          </w:tcPr>
          <w:p w14:paraId="65640F4D" w14:textId="77777777" w:rsidR="003E5375" w:rsidRDefault="007210EE">
            <w:pPr>
              <w:jc w:val="right"/>
            </w:pPr>
            <w:r>
              <w:rPr>
                <w:b/>
                <w:color w:val="000000"/>
                <w:sz w:val="20"/>
              </w:rPr>
              <w:t>$66,500</w:t>
            </w:r>
          </w:p>
        </w:tc>
        <w:tc>
          <w:tcPr>
            <w:tcW w:w="1440" w:type="dxa"/>
            <w:shd w:val="clear" w:color="auto" w:fill="EEEEEE"/>
          </w:tcPr>
          <w:p w14:paraId="4AABF468" w14:textId="77777777" w:rsidR="003E5375" w:rsidRDefault="007210EE">
            <w:pPr>
              <w:jc w:val="right"/>
            </w:pPr>
            <w:r>
              <w:rPr>
                <w:b/>
                <w:color w:val="000000"/>
                <w:sz w:val="20"/>
              </w:rPr>
              <w:t>$5,487,500</w:t>
            </w:r>
          </w:p>
        </w:tc>
        <w:tc>
          <w:tcPr>
            <w:tcW w:w="1440" w:type="dxa"/>
            <w:shd w:val="clear" w:color="auto" w:fill="EEEEEE"/>
          </w:tcPr>
          <w:p w14:paraId="41CC2827" w14:textId="77777777" w:rsidR="003E5375" w:rsidRDefault="007210EE">
            <w:pPr>
              <w:jc w:val="right"/>
            </w:pPr>
            <w:r>
              <w:rPr>
                <w:b/>
                <w:color w:val="000000"/>
                <w:sz w:val="20"/>
              </w:rPr>
              <w:t>-</w:t>
            </w:r>
          </w:p>
        </w:tc>
        <w:tc>
          <w:tcPr>
            <w:tcW w:w="1800" w:type="dxa"/>
            <w:shd w:val="clear" w:color="auto" w:fill="EEEEEE"/>
          </w:tcPr>
          <w:p w14:paraId="502D28FF" w14:textId="77777777" w:rsidR="003E5375" w:rsidRDefault="007210EE">
            <w:pPr>
              <w:jc w:val="right"/>
            </w:pPr>
            <w:r>
              <w:rPr>
                <w:b/>
                <w:color w:val="000000"/>
                <w:sz w:val="20"/>
              </w:rPr>
              <w:t>$5,554,000</w:t>
            </w:r>
          </w:p>
        </w:tc>
      </w:tr>
    </w:tbl>
    <w:p w14:paraId="3638AD44" w14:textId="77777777" w:rsidR="003E5375" w:rsidRDefault="007210EE">
      <w:pPr>
        <w:pStyle w:val="Heading3"/>
        <w:spacing w:before="60" w:after="80"/>
      </w:pPr>
      <w:r>
        <w:rPr>
          <w:color w:val="254885"/>
          <w:sz w:val="26"/>
        </w:rPr>
        <w:t xml:space="preserve">Acres within each Ecological Section </w:t>
      </w:r>
      <w:r>
        <w:rPr>
          <w:color w:val="254885"/>
          <w:sz w:val="26"/>
        </w:rPr>
        <w:t>(Table 3)</w:t>
      </w:r>
    </w:p>
    <w:tbl>
      <w:tblPr>
        <w:tblStyle w:val="TableGrid"/>
        <w:tblW w:w="0" w:type="auto"/>
        <w:tblLook w:val="04A0" w:firstRow="1" w:lastRow="0" w:firstColumn="1" w:lastColumn="0" w:noHBand="0" w:noVBand="1"/>
      </w:tblPr>
      <w:tblGrid>
        <w:gridCol w:w="2527"/>
        <w:gridCol w:w="1446"/>
        <w:gridCol w:w="1551"/>
        <w:gridCol w:w="1317"/>
        <w:gridCol w:w="1328"/>
        <w:gridCol w:w="1317"/>
        <w:gridCol w:w="1304"/>
      </w:tblGrid>
      <w:tr w:rsidR="003E5375" w14:paraId="6007691B" w14:textId="77777777">
        <w:tc>
          <w:tcPr>
            <w:tcW w:w="2880" w:type="dxa"/>
            <w:shd w:val="clear" w:color="auto" w:fill="AFC4E9"/>
          </w:tcPr>
          <w:p w14:paraId="375BCFC3" w14:textId="77777777" w:rsidR="003E5375" w:rsidRDefault="007210EE">
            <w:r>
              <w:rPr>
                <w:b/>
                <w:color w:val="000000"/>
                <w:sz w:val="20"/>
              </w:rPr>
              <w:t>Type</w:t>
            </w:r>
          </w:p>
        </w:tc>
        <w:tc>
          <w:tcPr>
            <w:tcW w:w="1440" w:type="dxa"/>
            <w:shd w:val="clear" w:color="auto" w:fill="AFC4E9"/>
          </w:tcPr>
          <w:p w14:paraId="583E3F4F" w14:textId="77777777" w:rsidR="003E5375" w:rsidRDefault="007210EE">
            <w:r>
              <w:rPr>
                <w:b/>
                <w:color w:val="000000"/>
                <w:sz w:val="20"/>
              </w:rPr>
              <w:t>Metro/Urban</w:t>
            </w:r>
          </w:p>
        </w:tc>
        <w:tc>
          <w:tcPr>
            <w:tcW w:w="1440" w:type="dxa"/>
            <w:shd w:val="clear" w:color="auto" w:fill="AFC4E9"/>
          </w:tcPr>
          <w:p w14:paraId="670FA0E0" w14:textId="77777777" w:rsidR="003E5375" w:rsidRDefault="007210EE">
            <w:r>
              <w:rPr>
                <w:b/>
                <w:color w:val="000000"/>
                <w:sz w:val="20"/>
              </w:rPr>
              <w:t>Forest/Prairie</w:t>
            </w:r>
          </w:p>
        </w:tc>
        <w:tc>
          <w:tcPr>
            <w:tcW w:w="1440" w:type="dxa"/>
            <w:shd w:val="clear" w:color="auto" w:fill="AFC4E9"/>
          </w:tcPr>
          <w:p w14:paraId="5D9B8FC8" w14:textId="77777777" w:rsidR="003E5375" w:rsidRDefault="007210EE">
            <w:r>
              <w:rPr>
                <w:b/>
                <w:color w:val="000000"/>
                <w:sz w:val="20"/>
              </w:rPr>
              <w:t>SE Forest</w:t>
            </w:r>
          </w:p>
        </w:tc>
        <w:tc>
          <w:tcPr>
            <w:tcW w:w="1440" w:type="dxa"/>
            <w:shd w:val="clear" w:color="auto" w:fill="AFC4E9"/>
          </w:tcPr>
          <w:p w14:paraId="33E7E6C4" w14:textId="77777777" w:rsidR="003E5375" w:rsidRDefault="007210EE">
            <w:r>
              <w:rPr>
                <w:b/>
                <w:color w:val="000000"/>
                <w:sz w:val="20"/>
              </w:rPr>
              <w:t>Prairie</w:t>
            </w:r>
          </w:p>
        </w:tc>
        <w:tc>
          <w:tcPr>
            <w:tcW w:w="1440" w:type="dxa"/>
            <w:shd w:val="clear" w:color="auto" w:fill="AFC4E9"/>
          </w:tcPr>
          <w:p w14:paraId="628CB163" w14:textId="77777777" w:rsidR="003E5375" w:rsidRDefault="007210EE">
            <w:r>
              <w:rPr>
                <w:b/>
                <w:color w:val="000000"/>
                <w:sz w:val="20"/>
              </w:rPr>
              <w:t>N. Forest</w:t>
            </w:r>
          </w:p>
        </w:tc>
        <w:tc>
          <w:tcPr>
            <w:tcW w:w="1440" w:type="dxa"/>
            <w:shd w:val="clear" w:color="auto" w:fill="AFC4E9"/>
          </w:tcPr>
          <w:p w14:paraId="4A7E080B" w14:textId="77777777" w:rsidR="003E5375" w:rsidRDefault="007210EE">
            <w:r>
              <w:rPr>
                <w:b/>
                <w:color w:val="000000"/>
                <w:sz w:val="20"/>
              </w:rPr>
              <w:t>Total Acres</w:t>
            </w:r>
          </w:p>
        </w:tc>
      </w:tr>
      <w:tr w:rsidR="003E5375" w14:paraId="33E6A451" w14:textId="77777777">
        <w:tc>
          <w:tcPr>
            <w:tcW w:w="2880" w:type="dxa"/>
          </w:tcPr>
          <w:p w14:paraId="17582C38" w14:textId="77777777" w:rsidR="003E5375" w:rsidRDefault="007210EE">
            <w:r>
              <w:rPr>
                <w:sz w:val="20"/>
              </w:rPr>
              <w:t>Restore</w:t>
            </w:r>
          </w:p>
        </w:tc>
        <w:tc>
          <w:tcPr>
            <w:tcW w:w="1440" w:type="dxa"/>
          </w:tcPr>
          <w:p w14:paraId="2CA51A0A" w14:textId="77777777" w:rsidR="003E5375" w:rsidRDefault="007210EE">
            <w:pPr>
              <w:jc w:val="right"/>
            </w:pPr>
            <w:r>
              <w:rPr>
                <w:sz w:val="20"/>
              </w:rPr>
              <w:t>0</w:t>
            </w:r>
          </w:p>
        </w:tc>
        <w:tc>
          <w:tcPr>
            <w:tcW w:w="1440" w:type="dxa"/>
          </w:tcPr>
          <w:p w14:paraId="54E4C63A" w14:textId="77777777" w:rsidR="003E5375" w:rsidRDefault="007210EE">
            <w:pPr>
              <w:jc w:val="right"/>
            </w:pPr>
            <w:r>
              <w:rPr>
                <w:sz w:val="20"/>
              </w:rPr>
              <w:t>356</w:t>
            </w:r>
          </w:p>
        </w:tc>
        <w:tc>
          <w:tcPr>
            <w:tcW w:w="1440" w:type="dxa"/>
          </w:tcPr>
          <w:p w14:paraId="67957BAE" w14:textId="77777777" w:rsidR="003E5375" w:rsidRDefault="007210EE">
            <w:pPr>
              <w:jc w:val="right"/>
            </w:pPr>
            <w:r>
              <w:rPr>
                <w:sz w:val="20"/>
              </w:rPr>
              <w:t>0</w:t>
            </w:r>
          </w:p>
        </w:tc>
        <w:tc>
          <w:tcPr>
            <w:tcW w:w="1440" w:type="dxa"/>
          </w:tcPr>
          <w:p w14:paraId="6CB6AF87" w14:textId="77777777" w:rsidR="003E5375" w:rsidRDefault="007210EE">
            <w:pPr>
              <w:jc w:val="right"/>
            </w:pPr>
            <w:r>
              <w:rPr>
                <w:sz w:val="20"/>
              </w:rPr>
              <w:t>0</w:t>
            </w:r>
          </w:p>
        </w:tc>
        <w:tc>
          <w:tcPr>
            <w:tcW w:w="1440" w:type="dxa"/>
          </w:tcPr>
          <w:p w14:paraId="3778CEC5" w14:textId="77777777" w:rsidR="003E5375" w:rsidRDefault="007210EE">
            <w:pPr>
              <w:jc w:val="right"/>
            </w:pPr>
            <w:r>
              <w:rPr>
                <w:sz w:val="20"/>
              </w:rPr>
              <w:t>0</w:t>
            </w:r>
          </w:p>
        </w:tc>
        <w:tc>
          <w:tcPr>
            <w:tcW w:w="1440" w:type="dxa"/>
          </w:tcPr>
          <w:p w14:paraId="30A137CE" w14:textId="77777777" w:rsidR="003E5375" w:rsidRDefault="007210EE">
            <w:pPr>
              <w:jc w:val="right"/>
            </w:pPr>
            <w:r>
              <w:rPr>
                <w:sz w:val="20"/>
              </w:rPr>
              <w:t>356</w:t>
            </w:r>
          </w:p>
        </w:tc>
      </w:tr>
      <w:tr w:rsidR="003E5375" w14:paraId="217CB7AC" w14:textId="77777777">
        <w:tc>
          <w:tcPr>
            <w:tcW w:w="2880" w:type="dxa"/>
          </w:tcPr>
          <w:p w14:paraId="323A8008" w14:textId="77777777" w:rsidR="003E5375" w:rsidRDefault="007210EE">
            <w:r>
              <w:rPr>
                <w:sz w:val="20"/>
              </w:rPr>
              <w:t>Protect in Fee with State PILT Liability</w:t>
            </w:r>
          </w:p>
        </w:tc>
        <w:tc>
          <w:tcPr>
            <w:tcW w:w="1440" w:type="dxa"/>
          </w:tcPr>
          <w:p w14:paraId="094E8D20" w14:textId="77777777" w:rsidR="003E5375" w:rsidRDefault="007210EE">
            <w:pPr>
              <w:jc w:val="right"/>
            </w:pPr>
            <w:r>
              <w:rPr>
                <w:sz w:val="20"/>
              </w:rPr>
              <w:t>0</w:t>
            </w:r>
          </w:p>
        </w:tc>
        <w:tc>
          <w:tcPr>
            <w:tcW w:w="1440" w:type="dxa"/>
          </w:tcPr>
          <w:p w14:paraId="2588AC6A" w14:textId="77777777" w:rsidR="003E5375" w:rsidRDefault="007210EE">
            <w:pPr>
              <w:jc w:val="right"/>
            </w:pPr>
            <w:r>
              <w:rPr>
                <w:sz w:val="20"/>
              </w:rPr>
              <w:t>0</w:t>
            </w:r>
          </w:p>
        </w:tc>
        <w:tc>
          <w:tcPr>
            <w:tcW w:w="1440" w:type="dxa"/>
          </w:tcPr>
          <w:p w14:paraId="074B234C" w14:textId="77777777" w:rsidR="003E5375" w:rsidRDefault="007210EE">
            <w:pPr>
              <w:jc w:val="right"/>
            </w:pPr>
            <w:r>
              <w:rPr>
                <w:sz w:val="20"/>
              </w:rPr>
              <w:t>0</w:t>
            </w:r>
          </w:p>
        </w:tc>
        <w:tc>
          <w:tcPr>
            <w:tcW w:w="1440" w:type="dxa"/>
          </w:tcPr>
          <w:p w14:paraId="6895C458" w14:textId="77777777" w:rsidR="003E5375" w:rsidRDefault="007210EE">
            <w:pPr>
              <w:jc w:val="right"/>
            </w:pPr>
            <w:r>
              <w:rPr>
                <w:sz w:val="20"/>
              </w:rPr>
              <w:t>0</w:t>
            </w:r>
          </w:p>
        </w:tc>
        <w:tc>
          <w:tcPr>
            <w:tcW w:w="1440" w:type="dxa"/>
          </w:tcPr>
          <w:p w14:paraId="549A447A" w14:textId="77777777" w:rsidR="003E5375" w:rsidRDefault="007210EE">
            <w:pPr>
              <w:jc w:val="right"/>
            </w:pPr>
            <w:r>
              <w:rPr>
                <w:sz w:val="20"/>
              </w:rPr>
              <w:t>0</w:t>
            </w:r>
          </w:p>
        </w:tc>
        <w:tc>
          <w:tcPr>
            <w:tcW w:w="1440" w:type="dxa"/>
          </w:tcPr>
          <w:p w14:paraId="3D41D45D" w14:textId="77777777" w:rsidR="003E5375" w:rsidRDefault="007210EE">
            <w:pPr>
              <w:jc w:val="right"/>
            </w:pPr>
            <w:r>
              <w:rPr>
                <w:sz w:val="20"/>
              </w:rPr>
              <w:t>0</w:t>
            </w:r>
          </w:p>
        </w:tc>
      </w:tr>
      <w:tr w:rsidR="003E5375" w14:paraId="45541349" w14:textId="77777777">
        <w:tc>
          <w:tcPr>
            <w:tcW w:w="2880" w:type="dxa"/>
          </w:tcPr>
          <w:p w14:paraId="489F0AB0" w14:textId="77777777" w:rsidR="003E5375" w:rsidRDefault="007210EE">
            <w:r>
              <w:rPr>
                <w:sz w:val="20"/>
              </w:rPr>
              <w:t>Protect in Fee w/o State PILT Liability</w:t>
            </w:r>
          </w:p>
        </w:tc>
        <w:tc>
          <w:tcPr>
            <w:tcW w:w="1440" w:type="dxa"/>
          </w:tcPr>
          <w:p w14:paraId="1869ED8A" w14:textId="77777777" w:rsidR="003E5375" w:rsidRDefault="007210EE">
            <w:pPr>
              <w:jc w:val="right"/>
            </w:pPr>
            <w:r>
              <w:rPr>
                <w:sz w:val="20"/>
              </w:rPr>
              <w:t>0</w:t>
            </w:r>
          </w:p>
        </w:tc>
        <w:tc>
          <w:tcPr>
            <w:tcW w:w="1440" w:type="dxa"/>
          </w:tcPr>
          <w:p w14:paraId="32CA7451" w14:textId="77777777" w:rsidR="003E5375" w:rsidRDefault="007210EE">
            <w:pPr>
              <w:jc w:val="right"/>
            </w:pPr>
            <w:r>
              <w:rPr>
                <w:sz w:val="20"/>
              </w:rPr>
              <w:t>0</w:t>
            </w:r>
          </w:p>
        </w:tc>
        <w:tc>
          <w:tcPr>
            <w:tcW w:w="1440" w:type="dxa"/>
          </w:tcPr>
          <w:p w14:paraId="1BDD0F36" w14:textId="77777777" w:rsidR="003E5375" w:rsidRDefault="007210EE">
            <w:pPr>
              <w:jc w:val="right"/>
            </w:pPr>
            <w:r>
              <w:rPr>
                <w:sz w:val="20"/>
              </w:rPr>
              <w:t>0</w:t>
            </w:r>
          </w:p>
        </w:tc>
        <w:tc>
          <w:tcPr>
            <w:tcW w:w="1440" w:type="dxa"/>
          </w:tcPr>
          <w:p w14:paraId="0A9D3E8C" w14:textId="77777777" w:rsidR="003E5375" w:rsidRDefault="007210EE">
            <w:pPr>
              <w:jc w:val="right"/>
            </w:pPr>
            <w:r>
              <w:rPr>
                <w:sz w:val="20"/>
              </w:rPr>
              <w:t>0</w:t>
            </w:r>
          </w:p>
        </w:tc>
        <w:tc>
          <w:tcPr>
            <w:tcW w:w="1440" w:type="dxa"/>
          </w:tcPr>
          <w:p w14:paraId="4D752F9D" w14:textId="77777777" w:rsidR="003E5375" w:rsidRDefault="007210EE">
            <w:pPr>
              <w:jc w:val="right"/>
            </w:pPr>
            <w:r>
              <w:rPr>
                <w:sz w:val="20"/>
              </w:rPr>
              <w:t>0</w:t>
            </w:r>
          </w:p>
        </w:tc>
        <w:tc>
          <w:tcPr>
            <w:tcW w:w="1440" w:type="dxa"/>
          </w:tcPr>
          <w:p w14:paraId="23B08110" w14:textId="77777777" w:rsidR="003E5375" w:rsidRDefault="007210EE">
            <w:pPr>
              <w:jc w:val="right"/>
            </w:pPr>
            <w:r>
              <w:rPr>
                <w:sz w:val="20"/>
              </w:rPr>
              <w:t>0</w:t>
            </w:r>
          </w:p>
        </w:tc>
      </w:tr>
      <w:tr w:rsidR="003E5375" w14:paraId="49D07CB9" w14:textId="77777777">
        <w:tc>
          <w:tcPr>
            <w:tcW w:w="2880" w:type="dxa"/>
          </w:tcPr>
          <w:p w14:paraId="4574B481" w14:textId="77777777" w:rsidR="003E5375" w:rsidRDefault="007210EE">
            <w:r>
              <w:rPr>
                <w:sz w:val="20"/>
              </w:rPr>
              <w:t>Protect in Easement</w:t>
            </w:r>
          </w:p>
        </w:tc>
        <w:tc>
          <w:tcPr>
            <w:tcW w:w="1440" w:type="dxa"/>
          </w:tcPr>
          <w:p w14:paraId="293DA2AA" w14:textId="77777777" w:rsidR="003E5375" w:rsidRDefault="007210EE">
            <w:pPr>
              <w:jc w:val="right"/>
            </w:pPr>
            <w:r>
              <w:rPr>
                <w:sz w:val="20"/>
              </w:rPr>
              <w:t>0</w:t>
            </w:r>
          </w:p>
        </w:tc>
        <w:tc>
          <w:tcPr>
            <w:tcW w:w="1440" w:type="dxa"/>
          </w:tcPr>
          <w:p w14:paraId="3C961984" w14:textId="77777777" w:rsidR="003E5375" w:rsidRDefault="007210EE">
            <w:pPr>
              <w:jc w:val="right"/>
            </w:pPr>
            <w:r>
              <w:rPr>
                <w:sz w:val="20"/>
              </w:rPr>
              <w:t>1,100</w:t>
            </w:r>
          </w:p>
        </w:tc>
        <w:tc>
          <w:tcPr>
            <w:tcW w:w="1440" w:type="dxa"/>
          </w:tcPr>
          <w:p w14:paraId="655DBAE9" w14:textId="77777777" w:rsidR="003E5375" w:rsidRDefault="007210EE">
            <w:pPr>
              <w:jc w:val="right"/>
            </w:pPr>
            <w:r>
              <w:rPr>
                <w:sz w:val="20"/>
              </w:rPr>
              <w:t>0</w:t>
            </w:r>
          </w:p>
        </w:tc>
        <w:tc>
          <w:tcPr>
            <w:tcW w:w="1440" w:type="dxa"/>
          </w:tcPr>
          <w:p w14:paraId="57D8744E" w14:textId="77777777" w:rsidR="003E5375" w:rsidRDefault="007210EE">
            <w:pPr>
              <w:jc w:val="right"/>
            </w:pPr>
            <w:r>
              <w:rPr>
                <w:sz w:val="20"/>
              </w:rPr>
              <w:t>0</w:t>
            </w:r>
          </w:p>
        </w:tc>
        <w:tc>
          <w:tcPr>
            <w:tcW w:w="1440" w:type="dxa"/>
          </w:tcPr>
          <w:p w14:paraId="25F2B140" w14:textId="77777777" w:rsidR="003E5375" w:rsidRDefault="007210EE">
            <w:pPr>
              <w:jc w:val="right"/>
            </w:pPr>
            <w:r>
              <w:rPr>
                <w:sz w:val="20"/>
              </w:rPr>
              <w:t>0</w:t>
            </w:r>
          </w:p>
        </w:tc>
        <w:tc>
          <w:tcPr>
            <w:tcW w:w="1440" w:type="dxa"/>
          </w:tcPr>
          <w:p w14:paraId="6A86A0B7" w14:textId="77777777" w:rsidR="003E5375" w:rsidRDefault="007210EE">
            <w:pPr>
              <w:jc w:val="right"/>
            </w:pPr>
            <w:r>
              <w:rPr>
                <w:sz w:val="20"/>
              </w:rPr>
              <w:t>1,100</w:t>
            </w:r>
          </w:p>
        </w:tc>
      </w:tr>
      <w:tr w:rsidR="003E5375" w14:paraId="2572B39F" w14:textId="77777777">
        <w:tc>
          <w:tcPr>
            <w:tcW w:w="2880" w:type="dxa"/>
          </w:tcPr>
          <w:p w14:paraId="5E4DA2CA" w14:textId="77777777" w:rsidR="003E5375" w:rsidRDefault="007210EE">
            <w:r>
              <w:rPr>
                <w:sz w:val="20"/>
              </w:rPr>
              <w:t>Enhance</w:t>
            </w:r>
          </w:p>
        </w:tc>
        <w:tc>
          <w:tcPr>
            <w:tcW w:w="1440" w:type="dxa"/>
          </w:tcPr>
          <w:p w14:paraId="636B1A90" w14:textId="77777777" w:rsidR="003E5375" w:rsidRDefault="007210EE">
            <w:pPr>
              <w:jc w:val="right"/>
            </w:pPr>
            <w:r>
              <w:rPr>
                <w:sz w:val="20"/>
              </w:rPr>
              <w:t>0</w:t>
            </w:r>
          </w:p>
        </w:tc>
        <w:tc>
          <w:tcPr>
            <w:tcW w:w="1440" w:type="dxa"/>
          </w:tcPr>
          <w:p w14:paraId="1EE6F7D5" w14:textId="77777777" w:rsidR="003E5375" w:rsidRDefault="007210EE">
            <w:pPr>
              <w:jc w:val="right"/>
            </w:pPr>
            <w:r>
              <w:rPr>
                <w:sz w:val="20"/>
              </w:rPr>
              <w:t>150</w:t>
            </w:r>
          </w:p>
        </w:tc>
        <w:tc>
          <w:tcPr>
            <w:tcW w:w="1440" w:type="dxa"/>
          </w:tcPr>
          <w:p w14:paraId="1DBE60FA" w14:textId="77777777" w:rsidR="003E5375" w:rsidRDefault="007210EE">
            <w:pPr>
              <w:jc w:val="right"/>
            </w:pPr>
            <w:r>
              <w:rPr>
                <w:sz w:val="20"/>
              </w:rPr>
              <w:t>0</w:t>
            </w:r>
          </w:p>
        </w:tc>
        <w:tc>
          <w:tcPr>
            <w:tcW w:w="1440" w:type="dxa"/>
          </w:tcPr>
          <w:p w14:paraId="2B9B0BF2" w14:textId="77777777" w:rsidR="003E5375" w:rsidRDefault="007210EE">
            <w:pPr>
              <w:jc w:val="right"/>
            </w:pPr>
            <w:r>
              <w:rPr>
                <w:sz w:val="20"/>
              </w:rPr>
              <w:t>0</w:t>
            </w:r>
          </w:p>
        </w:tc>
        <w:tc>
          <w:tcPr>
            <w:tcW w:w="1440" w:type="dxa"/>
          </w:tcPr>
          <w:p w14:paraId="7626146F" w14:textId="77777777" w:rsidR="003E5375" w:rsidRDefault="007210EE">
            <w:pPr>
              <w:jc w:val="right"/>
            </w:pPr>
            <w:r>
              <w:rPr>
                <w:sz w:val="20"/>
              </w:rPr>
              <w:t>0</w:t>
            </w:r>
          </w:p>
        </w:tc>
        <w:tc>
          <w:tcPr>
            <w:tcW w:w="1440" w:type="dxa"/>
          </w:tcPr>
          <w:p w14:paraId="2DEAD824" w14:textId="77777777" w:rsidR="003E5375" w:rsidRDefault="007210EE">
            <w:pPr>
              <w:jc w:val="right"/>
            </w:pPr>
            <w:r>
              <w:rPr>
                <w:sz w:val="20"/>
              </w:rPr>
              <w:t>150</w:t>
            </w:r>
          </w:p>
        </w:tc>
      </w:tr>
      <w:tr w:rsidR="003E5375" w14:paraId="2241971D" w14:textId="77777777">
        <w:tc>
          <w:tcPr>
            <w:tcW w:w="2880" w:type="dxa"/>
            <w:shd w:val="clear" w:color="auto" w:fill="EEEEEE"/>
          </w:tcPr>
          <w:p w14:paraId="3C61ACBC" w14:textId="77777777" w:rsidR="003E5375" w:rsidRDefault="007210EE">
            <w:r>
              <w:rPr>
                <w:b/>
                <w:color w:val="000000"/>
                <w:sz w:val="20"/>
              </w:rPr>
              <w:t>Total</w:t>
            </w:r>
          </w:p>
        </w:tc>
        <w:tc>
          <w:tcPr>
            <w:tcW w:w="1440" w:type="dxa"/>
            <w:shd w:val="clear" w:color="auto" w:fill="EEEEEE"/>
          </w:tcPr>
          <w:p w14:paraId="0A2C7733" w14:textId="77777777" w:rsidR="003E5375" w:rsidRDefault="007210EE">
            <w:pPr>
              <w:jc w:val="right"/>
            </w:pPr>
            <w:r>
              <w:rPr>
                <w:b/>
                <w:color w:val="000000"/>
                <w:sz w:val="20"/>
              </w:rPr>
              <w:t>0</w:t>
            </w:r>
          </w:p>
        </w:tc>
        <w:tc>
          <w:tcPr>
            <w:tcW w:w="1440" w:type="dxa"/>
            <w:shd w:val="clear" w:color="auto" w:fill="EEEEEE"/>
          </w:tcPr>
          <w:p w14:paraId="66E59D44" w14:textId="77777777" w:rsidR="003E5375" w:rsidRDefault="007210EE">
            <w:pPr>
              <w:jc w:val="right"/>
            </w:pPr>
            <w:r>
              <w:rPr>
                <w:b/>
                <w:color w:val="000000"/>
                <w:sz w:val="20"/>
              </w:rPr>
              <w:t>1,606</w:t>
            </w:r>
          </w:p>
        </w:tc>
        <w:tc>
          <w:tcPr>
            <w:tcW w:w="1440" w:type="dxa"/>
            <w:shd w:val="clear" w:color="auto" w:fill="EEEEEE"/>
          </w:tcPr>
          <w:p w14:paraId="11CF2D52" w14:textId="77777777" w:rsidR="003E5375" w:rsidRDefault="007210EE">
            <w:pPr>
              <w:jc w:val="right"/>
            </w:pPr>
            <w:r>
              <w:rPr>
                <w:b/>
                <w:color w:val="000000"/>
                <w:sz w:val="20"/>
              </w:rPr>
              <w:t>0</w:t>
            </w:r>
          </w:p>
        </w:tc>
        <w:tc>
          <w:tcPr>
            <w:tcW w:w="1440" w:type="dxa"/>
            <w:shd w:val="clear" w:color="auto" w:fill="EEEEEE"/>
          </w:tcPr>
          <w:p w14:paraId="540A60AE" w14:textId="77777777" w:rsidR="003E5375" w:rsidRDefault="007210EE">
            <w:pPr>
              <w:jc w:val="right"/>
            </w:pPr>
            <w:r>
              <w:rPr>
                <w:b/>
                <w:color w:val="000000"/>
                <w:sz w:val="20"/>
              </w:rPr>
              <w:t>0</w:t>
            </w:r>
          </w:p>
        </w:tc>
        <w:tc>
          <w:tcPr>
            <w:tcW w:w="1440" w:type="dxa"/>
            <w:shd w:val="clear" w:color="auto" w:fill="EEEEEE"/>
          </w:tcPr>
          <w:p w14:paraId="2D2BCE66" w14:textId="77777777" w:rsidR="003E5375" w:rsidRDefault="007210EE">
            <w:pPr>
              <w:jc w:val="right"/>
            </w:pPr>
            <w:r>
              <w:rPr>
                <w:b/>
                <w:color w:val="000000"/>
                <w:sz w:val="20"/>
              </w:rPr>
              <w:t>0</w:t>
            </w:r>
          </w:p>
        </w:tc>
        <w:tc>
          <w:tcPr>
            <w:tcW w:w="1440" w:type="dxa"/>
            <w:shd w:val="clear" w:color="auto" w:fill="EEEEEE"/>
          </w:tcPr>
          <w:p w14:paraId="0499FB12" w14:textId="77777777" w:rsidR="003E5375" w:rsidRDefault="007210EE">
            <w:pPr>
              <w:jc w:val="right"/>
            </w:pPr>
            <w:r>
              <w:rPr>
                <w:b/>
                <w:color w:val="000000"/>
                <w:sz w:val="20"/>
              </w:rPr>
              <w:t>1,606</w:t>
            </w:r>
          </w:p>
        </w:tc>
      </w:tr>
    </w:tbl>
    <w:p w14:paraId="187A5324" w14:textId="77777777" w:rsidR="004332DD" w:rsidRDefault="004332DD">
      <w:pPr>
        <w:pStyle w:val="Heading3"/>
        <w:spacing w:before="60" w:after="80"/>
        <w:rPr>
          <w:color w:val="254885"/>
          <w:sz w:val="26"/>
        </w:rPr>
      </w:pPr>
    </w:p>
    <w:p w14:paraId="1526B5CB" w14:textId="77777777" w:rsidR="004332DD" w:rsidRDefault="004332DD">
      <w:pPr>
        <w:rPr>
          <w:rFonts w:asciiTheme="majorHAnsi" w:eastAsiaTheme="majorEastAsia" w:hAnsiTheme="majorHAnsi" w:cstheme="majorBidi"/>
          <w:b/>
          <w:bCs/>
          <w:color w:val="254885"/>
          <w:sz w:val="26"/>
        </w:rPr>
      </w:pPr>
      <w:r>
        <w:rPr>
          <w:color w:val="254885"/>
          <w:sz w:val="26"/>
        </w:rPr>
        <w:br w:type="page"/>
      </w:r>
    </w:p>
    <w:p w14:paraId="494F0881" w14:textId="27D4434D" w:rsidR="003E5375" w:rsidRDefault="007210EE">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79"/>
        <w:gridCol w:w="1446"/>
        <w:gridCol w:w="1551"/>
        <w:gridCol w:w="1301"/>
        <w:gridCol w:w="1314"/>
        <w:gridCol w:w="1301"/>
        <w:gridCol w:w="1398"/>
      </w:tblGrid>
      <w:tr w:rsidR="003E5375" w14:paraId="411B3ED5" w14:textId="77777777">
        <w:tc>
          <w:tcPr>
            <w:tcW w:w="2880" w:type="dxa"/>
            <w:shd w:val="clear" w:color="auto" w:fill="AFC4E9"/>
          </w:tcPr>
          <w:p w14:paraId="780615F3" w14:textId="77777777" w:rsidR="003E5375" w:rsidRDefault="007210EE">
            <w:r>
              <w:rPr>
                <w:b/>
                <w:color w:val="000000"/>
                <w:sz w:val="20"/>
              </w:rPr>
              <w:t>Type</w:t>
            </w:r>
          </w:p>
        </w:tc>
        <w:tc>
          <w:tcPr>
            <w:tcW w:w="1440" w:type="dxa"/>
            <w:shd w:val="clear" w:color="auto" w:fill="AFC4E9"/>
          </w:tcPr>
          <w:p w14:paraId="1C850A5C" w14:textId="77777777" w:rsidR="003E5375" w:rsidRDefault="007210EE">
            <w:r>
              <w:rPr>
                <w:b/>
                <w:color w:val="000000"/>
                <w:sz w:val="20"/>
              </w:rPr>
              <w:t>Metro/Urban</w:t>
            </w:r>
          </w:p>
        </w:tc>
        <w:tc>
          <w:tcPr>
            <w:tcW w:w="1440" w:type="dxa"/>
            <w:shd w:val="clear" w:color="auto" w:fill="AFC4E9"/>
          </w:tcPr>
          <w:p w14:paraId="36EB214C" w14:textId="77777777" w:rsidR="003E5375" w:rsidRDefault="007210EE">
            <w:r>
              <w:rPr>
                <w:b/>
                <w:color w:val="000000"/>
                <w:sz w:val="20"/>
              </w:rPr>
              <w:t>Forest/Prairie</w:t>
            </w:r>
          </w:p>
        </w:tc>
        <w:tc>
          <w:tcPr>
            <w:tcW w:w="1440" w:type="dxa"/>
            <w:shd w:val="clear" w:color="auto" w:fill="AFC4E9"/>
          </w:tcPr>
          <w:p w14:paraId="75692B16" w14:textId="77777777" w:rsidR="003E5375" w:rsidRDefault="007210EE">
            <w:r>
              <w:rPr>
                <w:b/>
                <w:color w:val="000000"/>
                <w:sz w:val="20"/>
              </w:rPr>
              <w:t>SE Forest</w:t>
            </w:r>
          </w:p>
        </w:tc>
        <w:tc>
          <w:tcPr>
            <w:tcW w:w="1440" w:type="dxa"/>
            <w:shd w:val="clear" w:color="auto" w:fill="AFC4E9"/>
          </w:tcPr>
          <w:p w14:paraId="5EA6D9F6" w14:textId="77777777" w:rsidR="003E5375" w:rsidRDefault="007210EE">
            <w:r>
              <w:rPr>
                <w:b/>
                <w:color w:val="000000"/>
                <w:sz w:val="20"/>
              </w:rPr>
              <w:t>Prairie</w:t>
            </w:r>
          </w:p>
        </w:tc>
        <w:tc>
          <w:tcPr>
            <w:tcW w:w="1440" w:type="dxa"/>
            <w:shd w:val="clear" w:color="auto" w:fill="AFC4E9"/>
          </w:tcPr>
          <w:p w14:paraId="42048CA8" w14:textId="77777777" w:rsidR="003E5375" w:rsidRDefault="007210EE">
            <w:r>
              <w:rPr>
                <w:b/>
                <w:color w:val="000000"/>
                <w:sz w:val="20"/>
              </w:rPr>
              <w:t>N. Forest</w:t>
            </w:r>
          </w:p>
        </w:tc>
        <w:tc>
          <w:tcPr>
            <w:tcW w:w="1440" w:type="dxa"/>
            <w:shd w:val="clear" w:color="auto" w:fill="AFC4E9"/>
          </w:tcPr>
          <w:p w14:paraId="4394DE26" w14:textId="77777777" w:rsidR="003E5375" w:rsidRDefault="007210EE">
            <w:r>
              <w:rPr>
                <w:b/>
                <w:color w:val="000000"/>
                <w:sz w:val="20"/>
              </w:rPr>
              <w:t>Total Funding</w:t>
            </w:r>
          </w:p>
        </w:tc>
      </w:tr>
      <w:tr w:rsidR="003E5375" w14:paraId="4F43319C" w14:textId="77777777">
        <w:tc>
          <w:tcPr>
            <w:tcW w:w="2880" w:type="dxa"/>
          </w:tcPr>
          <w:p w14:paraId="4D4641DA" w14:textId="77777777" w:rsidR="003E5375" w:rsidRDefault="007210EE">
            <w:r>
              <w:rPr>
                <w:sz w:val="20"/>
              </w:rPr>
              <w:t>Restore</w:t>
            </w:r>
          </w:p>
        </w:tc>
        <w:tc>
          <w:tcPr>
            <w:tcW w:w="1440" w:type="dxa"/>
          </w:tcPr>
          <w:p w14:paraId="1B59252F" w14:textId="77777777" w:rsidR="003E5375" w:rsidRDefault="007210EE">
            <w:pPr>
              <w:jc w:val="right"/>
            </w:pPr>
            <w:r>
              <w:rPr>
                <w:sz w:val="20"/>
              </w:rPr>
              <w:t>-</w:t>
            </w:r>
          </w:p>
        </w:tc>
        <w:tc>
          <w:tcPr>
            <w:tcW w:w="1440" w:type="dxa"/>
          </w:tcPr>
          <w:p w14:paraId="45F43F82" w14:textId="77777777" w:rsidR="003E5375" w:rsidRDefault="007210EE">
            <w:pPr>
              <w:jc w:val="right"/>
            </w:pPr>
            <w:r>
              <w:rPr>
                <w:sz w:val="20"/>
              </w:rPr>
              <w:t>$249,000</w:t>
            </w:r>
          </w:p>
        </w:tc>
        <w:tc>
          <w:tcPr>
            <w:tcW w:w="1440" w:type="dxa"/>
          </w:tcPr>
          <w:p w14:paraId="46354A59" w14:textId="77777777" w:rsidR="003E5375" w:rsidRDefault="007210EE">
            <w:pPr>
              <w:jc w:val="right"/>
            </w:pPr>
            <w:r>
              <w:rPr>
                <w:sz w:val="20"/>
              </w:rPr>
              <w:t>-</w:t>
            </w:r>
          </w:p>
        </w:tc>
        <w:tc>
          <w:tcPr>
            <w:tcW w:w="1440" w:type="dxa"/>
          </w:tcPr>
          <w:p w14:paraId="0572164C" w14:textId="77777777" w:rsidR="003E5375" w:rsidRDefault="007210EE">
            <w:pPr>
              <w:jc w:val="right"/>
            </w:pPr>
            <w:r>
              <w:rPr>
                <w:sz w:val="20"/>
              </w:rPr>
              <w:t>-</w:t>
            </w:r>
          </w:p>
        </w:tc>
        <w:tc>
          <w:tcPr>
            <w:tcW w:w="1440" w:type="dxa"/>
          </w:tcPr>
          <w:p w14:paraId="04CE0C8C" w14:textId="77777777" w:rsidR="003E5375" w:rsidRDefault="007210EE">
            <w:pPr>
              <w:jc w:val="right"/>
            </w:pPr>
            <w:r>
              <w:rPr>
                <w:sz w:val="20"/>
              </w:rPr>
              <w:t>-</w:t>
            </w:r>
          </w:p>
        </w:tc>
        <w:tc>
          <w:tcPr>
            <w:tcW w:w="1440" w:type="dxa"/>
          </w:tcPr>
          <w:p w14:paraId="6FC40D68" w14:textId="77777777" w:rsidR="003E5375" w:rsidRDefault="007210EE">
            <w:pPr>
              <w:jc w:val="right"/>
            </w:pPr>
            <w:r>
              <w:rPr>
                <w:sz w:val="20"/>
              </w:rPr>
              <w:t>$249,000</w:t>
            </w:r>
          </w:p>
        </w:tc>
      </w:tr>
      <w:tr w:rsidR="003E5375" w14:paraId="086FF417" w14:textId="77777777">
        <w:tc>
          <w:tcPr>
            <w:tcW w:w="2880" w:type="dxa"/>
          </w:tcPr>
          <w:p w14:paraId="5FD31DFD" w14:textId="77777777" w:rsidR="003E5375" w:rsidRDefault="007210EE">
            <w:r>
              <w:rPr>
                <w:sz w:val="20"/>
              </w:rPr>
              <w:t xml:space="preserve">Protect in Fee </w:t>
            </w:r>
            <w:r>
              <w:rPr>
                <w:sz w:val="20"/>
              </w:rPr>
              <w:t>with State PILT Liability</w:t>
            </w:r>
          </w:p>
        </w:tc>
        <w:tc>
          <w:tcPr>
            <w:tcW w:w="1440" w:type="dxa"/>
          </w:tcPr>
          <w:p w14:paraId="41325777" w14:textId="77777777" w:rsidR="003E5375" w:rsidRDefault="007210EE">
            <w:pPr>
              <w:jc w:val="right"/>
            </w:pPr>
            <w:r>
              <w:rPr>
                <w:sz w:val="20"/>
              </w:rPr>
              <w:t>-</w:t>
            </w:r>
          </w:p>
        </w:tc>
        <w:tc>
          <w:tcPr>
            <w:tcW w:w="1440" w:type="dxa"/>
          </w:tcPr>
          <w:p w14:paraId="435240EE" w14:textId="77777777" w:rsidR="003E5375" w:rsidRDefault="007210EE">
            <w:pPr>
              <w:jc w:val="right"/>
            </w:pPr>
            <w:r>
              <w:rPr>
                <w:sz w:val="20"/>
              </w:rPr>
              <w:t>-</w:t>
            </w:r>
          </w:p>
        </w:tc>
        <w:tc>
          <w:tcPr>
            <w:tcW w:w="1440" w:type="dxa"/>
          </w:tcPr>
          <w:p w14:paraId="4591B5FD" w14:textId="77777777" w:rsidR="003E5375" w:rsidRDefault="007210EE">
            <w:pPr>
              <w:jc w:val="right"/>
            </w:pPr>
            <w:r>
              <w:rPr>
                <w:sz w:val="20"/>
              </w:rPr>
              <w:t>-</w:t>
            </w:r>
          </w:p>
        </w:tc>
        <w:tc>
          <w:tcPr>
            <w:tcW w:w="1440" w:type="dxa"/>
          </w:tcPr>
          <w:p w14:paraId="01FF885A" w14:textId="77777777" w:rsidR="003E5375" w:rsidRDefault="007210EE">
            <w:pPr>
              <w:jc w:val="right"/>
            </w:pPr>
            <w:r>
              <w:rPr>
                <w:sz w:val="20"/>
              </w:rPr>
              <w:t>-</w:t>
            </w:r>
          </w:p>
        </w:tc>
        <w:tc>
          <w:tcPr>
            <w:tcW w:w="1440" w:type="dxa"/>
          </w:tcPr>
          <w:p w14:paraId="431E8537" w14:textId="77777777" w:rsidR="003E5375" w:rsidRDefault="007210EE">
            <w:pPr>
              <w:jc w:val="right"/>
            </w:pPr>
            <w:r>
              <w:rPr>
                <w:sz w:val="20"/>
              </w:rPr>
              <w:t>-</w:t>
            </w:r>
          </w:p>
        </w:tc>
        <w:tc>
          <w:tcPr>
            <w:tcW w:w="1440" w:type="dxa"/>
          </w:tcPr>
          <w:p w14:paraId="04E96262" w14:textId="77777777" w:rsidR="003E5375" w:rsidRDefault="007210EE">
            <w:pPr>
              <w:jc w:val="right"/>
            </w:pPr>
            <w:r>
              <w:rPr>
                <w:sz w:val="20"/>
              </w:rPr>
              <w:t>-</w:t>
            </w:r>
          </w:p>
        </w:tc>
      </w:tr>
      <w:tr w:rsidR="003E5375" w14:paraId="39B66677" w14:textId="77777777">
        <w:tc>
          <w:tcPr>
            <w:tcW w:w="2880" w:type="dxa"/>
          </w:tcPr>
          <w:p w14:paraId="49F3C975" w14:textId="77777777" w:rsidR="003E5375" w:rsidRDefault="007210EE">
            <w:r>
              <w:rPr>
                <w:sz w:val="20"/>
              </w:rPr>
              <w:t>Protect in Fee w/o State PILT Liability</w:t>
            </w:r>
          </w:p>
        </w:tc>
        <w:tc>
          <w:tcPr>
            <w:tcW w:w="1440" w:type="dxa"/>
          </w:tcPr>
          <w:p w14:paraId="288462B3" w14:textId="77777777" w:rsidR="003E5375" w:rsidRDefault="007210EE">
            <w:pPr>
              <w:jc w:val="right"/>
            </w:pPr>
            <w:r>
              <w:rPr>
                <w:sz w:val="20"/>
              </w:rPr>
              <w:t>-</w:t>
            </w:r>
          </w:p>
        </w:tc>
        <w:tc>
          <w:tcPr>
            <w:tcW w:w="1440" w:type="dxa"/>
          </w:tcPr>
          <w:p w14:paraId="79CB34A8" w14:textId="77777777" w:rsidR="003E5375" w:rsidRDefault="007210EE">
            <w:pPr>
              <w:jc w:val="right"/>
            </w:pPr>
            <w:r>
              <w:rPr>
                <w:sz w:val="20"/>
              </w:rPr>
              <w:t>-</w:t>
            </w:r>
          </w:p>
        </w:tc>
        <w:tc>
          <w:tcPr>
            <w:tcW w:w="1440" w:type="dxa"/>
          </w:tcPr>
          <w:p w14:paraId="03B003C0" w14:textId="77777777" w:rsidR="003E5375" w:rsidRDefault="007210EE">
            <w:pPr>
              <w:jc w:val="right"/>
            </w:pPr>
            <w:r>
              <w:rPr>
                <w:sz w:val="20"/>
              </w:rPr>
              <w:t>-</w:t>
            </w:r>
          </w:p>
        </w:tc>
        <w:tc>
          <w:tcPr>
            <w:tcW w:w="1440" w:type="dxa"/>
          </w:tcPr>
          <w:p w14:paraId="128C93D3" w14:textId="77777777" w:rsidR="003E5375" w:rsidRDefault="007210EE">
            <w:pPr>
              <w:jc w:val="right"/>
            </w:pPr>
            <w:r>
              <w:rPr>
                <w:sz w:val="20"/>
              </w:rPr>
              <w:t>-</w:t>
            </w:r>
          </w:p>
        </w:tc>
        <w:tc>
          <w:tcPr>
            <w:tcW w:w="1440" w:type="dxa"/>
          </w:tcPr>
          <w:p w14:paraId="360FCC89" w14:textId="77777777" w:rsidR="003E5375" w:rsidRDefault="007210EE">
            <w:pPr>
              <w:jc w:val="right"/>
            </w:pPr>
            <w:r>
              <w:rPr>
                <w:sz w:val="20"/>
              </w:rPr>
              <w:t>-</w:t>
            </w:r>
          </w:p>
        </w:tc>
        <w:tc>
          <w:tcPr>
            <w:tcW w:w="1440" w:type="dxa"/>
          </w:tcPr>
          <w:p w14:paraId="1726772B" w14:textId="77777777" w:rsidR="003E5375" w:rsidRDefault="007210EE">
            <w:pPr>
              <w:jc w:val="right"/>
            </w:pPr>
            <w:r>
              <w:rPr>
                <w:sz w:val="20"/>
              </w:rPr>
              <w:t>-</w:t>
            </w:r>
          </w:p>
        </w:tc>
      </w:tr>
      <w:tr w:rsidR="003E5375" w14:paraId="216158B5" w14:textId="77777777">
        <w:tc>
          <w:tcPr>
            <w:tcW w:w="2880" w:type="dxa"/>
          </w:tcPr>
          <w:p w14:paraId="2585C5C3" w14:textId="77777777" w:rsidR="003E5375" w:rsidRDefault="007210EE">
            <w:r>
              <w:rPr>
                <w:sz w:val="20"/>
              </w:rPr>
              <w:t>Protect in Easement</w:t>
            </w:r>
          </w:p>
        </w:tc>
        <w:tc>
          <w:tcPr>
            <w:tcW w:w="1440" w:type="dxa"/>
          </w:tcPr>
          <w:p w14:paraId="18009E36" w14:textId="77777777" w:rsidR="003E5375" w:rsidRDefault="007210EE">
            <w:pPr>
              <w:jc w:val="right"/>
            </w:pPr>
            <w:r>
              <w:rPr>
                <w:sz w:val="20"/>
              </w:rPr>
              <w:t>-</w:t>
            </w:r>
          </w:p>
        </w:tc>
        <w:tc>
          <w:tcPr>
            <w:tcW w:w="1440" w:type="dxa"/>
          </w:tcPr>
          <w:p w14:paraId="6AC24552" w14:textId="77777777" w:rsidR="003E5375" w:rsidRDefault="007210EE">
            <w:pPr>
              <w:jc w:val="right"/>
            </w:pPr>
            <w:r>
              <w:rPr>
                <w:sz w:val="20"/>
              </w:rPr>
              <w:t>$5,200,000</w:t>
            </w:r>
          </w:p>
        </w:tc>
        <w:tc>
          <w:tcPr>
            <w:tcW w:w="1440" w:type="dxa"/>
          </w:tcPr>
          <w:p w14:paraId="39EA5479" w14:textId="77777777" w:rsidR="003E5375" w:rsidRDefault="007210EE">
            <w:pPr>
              <w:jc w:val="right"/>
            </w:pPr>
            <w:r>
              <w:rPr>
                <w:sz w:val="20"/>
              </w:rPr>
              <w:t>-</w:t>
            </w:r>
          </w:p>
        </w:tc>
        <w:tc>
          <w:tcPr>
            <w:tcW w:w="1440" w:type="dxa"/>
          </w:tcPr>
          <w:p w14:paraId="6DB77F32" w14:textId="77777777" w:rsidR="003E5375" w:rsidRDefault="007210EE">
            <w:pPr>
              <w:jc w:val="right"/>
            </w:pPr>
            <w:r>
              <w:rPr>
                <w:sz w:val="20"/>
              </w:rPr>
              <w:t>-</w:t>
            </w:r>
          </w:p>
        </w:tc>
        <w:tc>
          <w:tcPr>
            <w:tcW w:w="1440" w:type="dxa"/>
          </w:tcPr>
          <w:p w14:paraId="339787D1" w14:textId="77777777" w:rsidR="003E5375" w:rsidRDefault="007210EE">
            <w:pPr>
              <w:jc w:val="right"/>
            </w:pPr>
            <w:r>
              <w:rPr>
                <w:sz w:val="20"/>
              </w:rPr>
              <w:t>-</w:t>
            </w:r>
          </w:p>
        </w:tc>
        <w:tc>
          <w:tcPr>
            <w:tcW w:w="1440" w:type="dxa"/>
          </w:tcPr>
          <w:p w14:paraId="57423112" w14:textId="77777777" w:rsidR="003E5375" w:rsidRDefault="007210EE">
            <w:pPr>
              <w:jc w:val="right"/>
            </w:pPr>
            <w:r>
              <w:rPr>
                <w:sz w:val="20"/>
              </w:rPr>
              <w:t>$5,200,000</w:t>
            </w:r>
          </w:p>
        </w:tc>
      </w:tr>
      <w:tr w:rsidR="003E5375" w14:paraId="0622BE54" w14:textId="77777777">
        <w:tc>
          <w:tcPr>
            <w:tcW w:w="2880" w:type="dxa"/>
          </w:tcPr>
          <w:p w14:paraId="2E94D113" w14:textId="77777777" w:rsidR="003E5375" w:rsidRDefault="007210EE">
            <w:r>
              <w:rPr>
                <w:sz w:val="20"/>
              </w:rPr>
              <w:t>Enhance</w:t>
            </w:r>
          </w:p>
        </w:tc>
        <w:tc>
          <w:tcPr>
            <w:tcW w:w="1440" w:type="dxa"/>
          </w:tcPr>
          <w:p w14:paraId="1E259E05" w14:textId="77777777" w:rsidR="003E5375" w:rsidRDefault="007210EE">
            <w:pPr>
              <w:jc w:val="right"/>
            </w:pPr>
            <w:r>
              <w:rPr>
                <w:sz w:val="20"/>
              </w:rPr>
              <w:t>-</w:t>
            </w:r>
          </w:p>
        </w:tc>
        <w:tc>
          <w:tcPr>
            <w:tcW w:w="1440" w:type="dxa"/>
          </w:tcPr>
          <w:p w14:paraId="242BF0AC" w14:textId="77777777" w:rsidR="003E5375" w:rsidRDefault="007210EE">
            <w:pPr>
              <w:jc w:val="right"/>
            </w:pPr>
            <w:r>
              <w:rPr>
                <w:sz w:val="20"/>
              </w:rPr>
              <w:t>$105,000</w:t>
            </w:r>
          </w:p>
        </w:tc>
        <w:tc>
          <w:tcPr>
            <w:tcW w:w="1440" w:type="dxa"/>
          </w:tcPr>
          <w:p w14:paraId="44BCBB91" w14:textId="77777777" w:rsidR="003E5375" w:rsidRDefault="007210EE">
            <w:pPr>
              <w:jc w:val="right"/>
            </w:pPr>
            <w:r>
              <w:rPr>
                <w:sz w:val="20"/>
              </w:rPr>
              <w:t>-</w:t>
            </w:r>
          </w:p>
        </w:tc>
        <w:tc>
          <w:tcPr>
            <w:tcW w:w="1440" w:type="dxa"/>
          </w:tcPr>
          <w:p w14:paraId="177495A6" w14:textId="77777777" w:rsidR="003E5375" w:rsidRDefault="007210EE">
            <w:pPr>
              <w:jc w:val="right"/>
            </w:pPr>
            <w:r>
              <w:rPr>
                <w:sz w:val="20"/>
              </w:rPr>
              <w:t>-</w:t>
            </w:r>
          </w:p>
        </w:tc>
        <w:tc>
          <w:tcPr>
            <w:tcW w:w="1440" w:type="dxa"/>
          </w:tcPr>
          <w:p w14:paraId="6E9DD153" w14:textId="77777777" w:rsidR="003E5375" w:rsidRDefault="007210EE">
            <w:pPr>
              <w:jc w:val="right"/>
            </w:pPr>
            <w:r>
              <w:rPr>
                <w:sz w:val="20"/>
              </w:rPr>
              <w:t>-</w:t>
            </w:r>
          </w:p>
        </w:tc>
        <w:tc>
          <w:tcPr>
            <w:tcW w:w="1440" w:type="dxa"/>
          </w:tcPr>
          <w:p w14:paraId="37745D0E" w14:textId="77777777" w:rsidR="003E5375" w:rsidRDefault="007210EE">
            <w:pPr>
              <w:jc w:val="right"/>
            </w:pPr>
            <w:r>
              <w:rPr>
                <w:sz w:val="20"/>
              </w:rPr>
              <w:t>$105,000</w:t>
            </w:r>
          </w:p>
        </w:tc>
      </w:tr>
      <w:tr w:rsidR="003E5375" w14:paraId="1AB88E4E" w14:textId="77777777">
        <w:tc>
          <w:tcPr>
            <w:tcW w:w="2880" w:type="dxa"/>
            <w:shd w:val="clear" w:color="auto" w:fill="EEEEEE"/>
          </w:tcPr>
          <w:p w14:paraId="7DEC40A1" w14:textId="77777777" w:rsidR="003E5375" w:rsidRDefault="007210EE">
            <w:r>
              <w:rPr>
                <w:b/>
                <w:color w:val="000000"/>
                <w:sz w:val="20"/>
              </w:rPr>
              <w:t>Total</w:t>
            </w:r>
          </w:p>
        </w:tc>
        <w:tc>
          <w:tcPr>
            <w:tcW w:w="1440" w:type="dxa"/>
            <w:shd w:val="clear" w:color="auto" w:fill="EEEEEE"/>
          </w:tcPr>
          <w:p w14:paraId="6B784F74" w14:textId="77777777" w:rsidR="003E5375" w:rsidRDefault="007210EE">
            <w:pPr>
              <w:jc w:val="right"/>
            </w:pPr>
            <w:r>
              <w:rPr>
                <w:b/>
                <w:color w:val="000000"/>
                <w:sz w:val="20"/>
              </w:rPr>
              <w:t>-</w:t>
            </w:r>
          </w:p>
        </w:tc>
        <w:tc>
          <w:tcPr>
            <w:tcW w:w="1440" w:type="dxa"/>
            <w:shd w:val="clear" w:color="auto" w:fill="EEEEEE"/>
          </w:tcPr>
          <w:p w14:paraId="018D15CC" w14:textId="77777777" w:rsidR="003E5375" w:rsidRDefault="007210EE">
            <w:pPr>
              <w:jc w:val="right"/>
            </w:pPr>
            <w:r>
              <w:rPr>
                <w:b/>
                <w:color w:val="000000"/>
                <w:sz w:val="20"/>
              </w:rPr>
              <w:t>$5,554,000</w:t>
            </w:r>
          </w:p>
        </w:tc>
        <w:tc>
          <w:tcPr>
            <w:tcW w:w="1440" w:type="dxa"/>
            <w:shd w:val="clear" w:color="auto" w:fill="EEEEEE"/>
          </w:tcPr>
          <w:p w14:paraId="1C89E1F1" w14:textId="77777777" w:rsidR="003E5375" w:rsidRDefault="007210EE">
            <w:pPr>
              <w:jc w:val="right"/>
            </w:pPr>
            <w:r>
              <w:rPr>
                <w:b/>
                <w:color w:val="000000"/>
                <w:sz w:val="20"/>
              </w:rPr>
              <w:t>-</w:t>
            </w:r>
          </w:p>
        </w:tc>
        <w:tc>
          <w:tcPr>
            <w:tcW w:w="1440" w:type="dxa"/>
            <w:shd w:val="clear" w:color="auto" w:fill="EEEEEE"/>
          </w:tcPr>
          <w:p w14:paraId="70ADA22E" w14:textId="77777777" w:rsidR="003E5375" w:rsidRDefault="007210EE">
            <w:pPr>
              <w:jc w:val="right"/>
            </w:pPr>
            <w:r>
              <w:rPr>
                <w:b/>
                <w:color w:val="000000"/>
                <w:sz w:val="20"/>
              </w:rPr>
              <w:t>-</w:t>
            </w:r>
          </w:p>
        </w:tc>
        <w:tc>
          <w:tcPr>
            <w:tcW w:w="1440" w:type="dxa"/>
            <w:shd w:val="clear" w:color="auto" w:fill="EEEEEE"/>
          </w:tcPr>
          <w:p w14:paraId="5033BCED" w14:textId="77777777" w:rsidR="003E5375" w:rsidRDefault="007210EE">
            <w:pPr>
              <w:jc w:val="right"/>
            </w:pPr>
            <w:r>
              <w:rPr>
                <w:b/>
                <w:color w:val="000000"/>
                <w:sz w:val="20"/>
              </w:rPr>
              <w:t>-</w:t>
            </w:r>
          </w:p>
        </w:tc>
        <w:tc>
          <w:tcPr>
            <w:tcW w:w="1440" w:type="dxa"/>
            <w:shd w:val="clear" w:color="auto" w:fill="EEEEEE"/>
          </w:tcPr>
          <w:p w14:paraId="6BE3BC38" w14:textId="77777777" w:rsidR="003E5375" w:rsidRDefault="007210EE">
            <w:pPr>
              <w:jc w:val="right"/>
            </w:pPr>
            <w:r>
              <w:rPr>
                <w:b/>
                <w:color w:val="000000"/>
                <w:sz w:val="20"/>
              </w:rPr>
              <w:t>$5,554,000</w:t>
            </w:r>
          </w:p>
        </w:tc>
      </w:tr>
    </w:tbl>
    <w:p w14:paraId="353817C9" w14:textId="77777777" w:rsidR="003E5375" w:rsidRDefault="007210EE">
      <w:pPr>
        <w:pStyle w:val="Heading3"/>
        <w:spacing w:before="60" w:after="80"/>
      </w:pPr>
      <w:r>
        <w:rPr>
          <w:color w:val="254885"/>
          <w:sz w:val="26"/>
        </w:rPr>
        <w:t xml:space="preserve">Average Cost per Acre by Resource </w:t>
      </w:r>
      <w:r>
        <w:rPr>
          <w:color w:val="254885"/>
          <w:sz w:val="26"/>
        </w:rPr>
        <w:t>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3E5375" w14:paraId="32BFAB58" w14:textId="77777777">
        <w:tc>
          <w:tcPr>
            <w:tcW w:w="3600" w:type="dxa"/>
            <w:shd w:val="clear" w:color="auto" w:fill="AFC4E9"/>
          </w:tcPr>
          <w:p w14:paraId="43F53E81" w14:textId="77777777" w:rsidR="003E5375" w:rsidRDefault="007210EE">
            <w:r>
              <w:rPr>
                <w:b/>
                <w:color w:val="000000"/>
                <w:sz w:val="20"/>
              </w:rPr>
              <w:t>Type</w:t>
            </w:r>
          </w:p>
        </w:tc>
        <w:tc>
          <w:tcPr>
            <w:tcW w:w="1800" w:type="dxa"/>
            <w:shd w:val="clear" w:color="auto" w:fill="AFC4E9"/>
          </w:tcPr>
          <w:p w14:paraId="326BB574" w14:textId="77777777" w:rsidR="003E5375" w:rsidRDefault="007210EE">
            <w:r>
              <w:rPr>
                <w:b/>
                <w:color w:val="000000"/>
                <w:sz w:val="20"/>
              </w:rPr>
              <w:t>Wetland</w:t>
            </w:r>
          </w:p>
        </w:tc>
        <w:tc>
          <w:tcPr>
            <w:tcW w:w="1800" w:type="dxa"/>
            <w:shd w:val="clear" w:color="auto" w:fill="AFC4E9"/>
          </w:tcPr>
          <w:p w14:paraId="691CEDC4" w14:textId="77777777" w:rsidR="003E5375" w:rsidRDefault="007210EE">
            <w:r>
              <w:rPr>
                <w:b/>
                <w:color w:val="000000"/>
                <w:sz w:val="20"/>
              </w:rPr>
              <w:t>Prairie</w:t>
            </w:r>
          </w:p>
        </w:tc>
        <w:tc>
          <w:tcPr>
            <w:tcW w:w="1800" w:type="dxa"/>
            <w:shd w:val="clear" w:color="auto" w:fill="AFC4E9"/>
          </w:tcPr>
          <w:p w14:paraId="15DA751D" w14:textId="77777777" w:rsidR="003E5375" w:rsidRDefault="007210EE">
            <w:r>
              <w:rPr>
                <w:b/>
                <w:color w:val="000000"/>
                <w:sz w:val="20"/>
              </w:rPr>
              <w:t>Forest</w:t>
            </w:r>
          </w:p>
        </w:tc>
        <w:tc>
          <w:tcPr>
            <w:tcW w:w="1800" w:type="dxa"/>
            <w:shd w:val="clear" w:color="auto" w:fill="AFC4E9"/>
          </w:tcPr>
          <w:p w14:paraId="78CB8524" w14:textId="77777777" w:rsidR="003E5375" w:rsidRDefault="007210EE">
            <w:r>
              <w:rPr>
                <w:b/>
                <w:color w:val="000000"/>
                <w:sz w:val="20"/>
              </w:rPr>
              <w:t>Habitat</w:t>
            </w:r>
          </w:p>
        </w:tc>
      </w:tr>
      <w:tr w:rsidR="003E5375" w14:paraId="0E9F01A3" w14:textId="77777777">
        <w:tc>
          <w:tcPr>
            <w:tcW w:w="3600" w:type="dxa"/>
          </w:tcPr>
          <w:p w14:paraId="7E1D0CC8" w14:textId="77777777" w:rsidR="003E5375" w:rsidRDefault="007210EE">
            <w:r>
              <w:rPr>
                <w:sz w:val="20"/>
              </w:rPr>
              <w:t>Restore</w:t>
            </w:r>
          </w:p>
        </w:tc>
        <w:tc>
          <w:tcPr>
            <w:tcW w:w="1800" w:type="dxa"/>
          </w:tcPr>
          <w:p w14:paraId="3B804F3D" w14:textId="77777777" w:rsidR="003E5375" w:rsidRDefault="007210EE">
            <w:pPr>
              <w:jc w:val="right"/>
            </w:pPr>
            <w:r>
              <w:rPr>
                <w:sz w:val="20"/>
              </w:rPr>
              <w:t>-</w:t>
            </w:r>
          </w:p>
        </w:tc>
        <w:tc>
          <w:tcPr>
            <w:tcW w:w="1800" w:type="dxa"/>
          </w:tcPr>
          <w:p w14:paraId="446CB74B" w14:textId="77777777" w:rsidR="003E5375" w:rsidRDefault="007210EE">
            <w:pPr>
              <w:jc w:val="right"/>
            </w:pPr>
            <w:r>
              <w:rPr>
                <w:sz w:val="20"/>
              </w:rPr>
              <w:t>-</w:t>
            </w:r>
          </w:p>
        </w:tc>
        <w:tc>
          <w:tcPr>
            <w:tcW w:w="1800" w:type="dxa"/>
          </w:tcPr>
          <w:p w14:paraId="19C093D0" w14:textId="77777777" w:rsidR="003E5375" w:rsidRDefault="007210EE">
            <w:pPr>
              <w:jc w:val="right"/>
            </w:pPr>
            <w:r>
              <w:rPr>
                <w:sz w:val="20"/>
              </w:rPr>
              <w:t>$699</w:t>
            </w:r>
          </w:p>
        </w:tc>
        <w:tc>
          <w:tcPr>
            <w:tcW w:w="1800" w:type="dxa"/>
          </w:tcPr>
          <w:p w14:paraId="0BF344B1" w14:textId="77777777" w:rsidR="003E5375" w:rsidRDefault="007210EE">
            <w:pPr>
              <w:jc w:val="right"/>
            </w:pPr>
            <w:r>
              <w:rPr>
                <w:sz w:val="20"/>
              </w:rPr>
              <w:t>-</w:t>
            </w:r>
          </w:p>
        </w:tc>
      </w:tr>
      <w:tr w:rsidR="003E5375" w14:paraId="3F67F09D" w14:textId="77777777">
        <w:tc>
          <w:tcPr>
            <w:tcW w:w="3600" w:type="dxa"/>
          </w:tcPr>
          <w:p w14:paraId="050E7AB3" w14:textId="77777777" w:rsidR="003E5375" w:rsidRDefault="007210EE">
            <w:r>
              <w:rPr>
                <w:sz w:val="20"/>
              </w:rPr>
              <w:t>Protect in Fee with State PILT Liability</w:t>
            </w:r>
          </w:p>
        </w:tc>
        <w:tc>
          <w:tcPr>
            <w:tcW w:w="1800" w:type="dxa"/>
          </w:tcPr>
          <w:p w14:paraId="1785C626" w14:textId="77777777" w:rsidR="003E5375" w:rsidRDefault="007210EE">
            <w:pPr>
              <w:jc w:val="right"/>
            </w:pPr>
            <w:r>
              <w:rPr>
                <w:sz w:val="20"/>
              </w:rPr>
              <w:t>-</w:t>
            </w:r>
          </w:p>
        </w:tc>
        <w:tc>
          <w:tcPr>
            <w:tcW w:w="1800" w:type="dxa"/>
          </w:tcPr>
          <w:p w14:paraId="020F5E39" w14:textId="77777777" w:rsidR="003E5375" w:rsidRDefault="007210EE">
            <w:pPr>
              <w:jc w:val="right"/>
            </w:pPr>
            <w:r>
              <w:rPr>
                <w:sz w:val="20"/>
              </w:rPr>
              <w:t>-</w:t>
            </w:r>
          </w:p>
        </w:tc>
        <w:tc>
          <w:tcPr>
            <w:tcW w:w="1800" w:type="dxa"/>
          </w:tcPr>
          <w:p w14:paraId="229E6FF3" w14:textId="77777777" w:rsidR="003E5375" w:rsidRDefault="007210EE">
            <w:pPr>
              <w:jc w:val="right"/>
            </w:pPr>
            <w:r>
              <w:rPr>
                <w:sz w:val="20"/>
              </w:rPr>
              <w:t>-</w:t>
            </w:r>
          </w:p>
        </w:tc>
        <w:tc>
          <w:tcPr>
            <w:tcW w:w="1800" w:type="dxa"/>
          </w:tcPr>
          <w:p w14:paraId="33397C72" w14:textId="77777777" w:rsidR="003E5375" w:rsidRDefault="007210EE">
            <w:pPr>
              <w:jc w:val="right"/>
            </w:pPr>
            <w:r>
              <w:rPr>
                <w:sz w:val="20"/>
              </w:rPr>
              <w:t>-</w:t>
            </w:r>
          </w:p>
        </w:tc>
      </w:tr>
      <w:tr w:rsidR="003E5375" w14:paraId="44EE9F71" w14:textId="77777777">
        <w:tc>
          <w:tcPr>
            <w:tcW w:w="3600" w:type="dxa"/>
          </w:tcPr>
          <w:p w14:paraId="118690A7" w14:textId="77777777" w:rsidR="003E5375" w:rsidRDefault="007210EE">
            <w:r>
              <w:rPr>
                <w:sz w:val="20"/>
              </w:rPr>
              <w:t>Protect in Fee w/o State PILT Liability</w:t>
            </w:r>
          </w:p>
        </w:tc>
        <w:tc>
          <w:tcPr>
            <w:tcW w:w="1800" w:type="dxa"/>
          </w:tcPr>
          <w:p w14:paraId="7268136F" w14:textId="77777777" w:rsidR="003E5375" w:rsidRDefault="007210EE">
            <w:pPr>
              <w:jc w:val="right"/>
            </w:pPr>
            <w:r>
              <w:rPr>
                <w:sz w:val="20"/>
              </w:rPr>
              <w:t>-</w:t>
            </w:r>
          </w:p>
        </w:tc>
        <w:tc>
          <w:tcPr>
            <w:tcW w:w="1800" w:type="dxa"/>
          </w:tcPr>
          <w:p w14:paraId="1DBE6F14" w14:textId="77777777" w:rsidR="003E5375" w:rsidRDefault="007210EE">
            <w:pPr>
              <w:jc w:val="right"/>
            </w:pPr>
            <w:r>
              <w:rPr>
                <w:sz w:val="20"/>
              </w:rPr>
              <w:t>-</w:t>
            </w:r>
          </w:p>
        </w:tc>
        <w:tc>
          <w:tcPr>
            <w:tcW w:w="1800" w:type="dxa"/>
          </w:tcPr>
          <w:p w14:paraId="2DB81F85" w14:textId="77777777" w:rsidR="003E5375" w:rsidRDefault="007210EE">
            <w:pPr>
              <w:jc w:val="right"/>
            </w:pPr>
            <w:r>
              <w:rPr>
                <w:sz w:val="20"/>
              </w:rPr>
              <w:t>-</w:t>
            </w:r>
          </w:p>
        </w:tc>
        <w:tc>
          <w:tcPr>
            <w:tcW w:w="1800" w:type="dxa"/>
          </w:tcPr>
          <w:p w14:paraId="0B9DEF36" w14:textId="77777777" w:rsidR="003E5375" w:rsidRDefault="007210EE">
            <w:pPr>
              <w:jc w:val="right"/>
            </w:pPr>
            <w:r>
              <w:rPr>
                <w:sz w:val="20"/>
              </w:rPr>
              <w:t>-</w:t>
            </w:r>
          </w:p>
        </w:tc>
      </w:tr>
      <w:tr w:rsidR="003E5375" w14:paraId="31817B5F" w14:textId="77777777">
        <w:tc>
          <w:tcPr>
            <w:tcW w:w="3600" w:type="dxa"/>
          </w:tcPr>
          <w:p w14:paraId="11678E11" w14:textId="77777777" w:rsidR="003E5375" w:rsidRDefault="007210EE">
            <w:r>
              <w:rPr>
                <w:sz w:val="20"/>
              </w:rPr>
              <w:t>Protect in Easement</w:t>
            </w:r>
          </w:p>
        </w:tc>
        <w:tc>
          <w:tcPr>
            <w:tcW w:w="1800" w:type="dxa"/>
          </w:tcPr>
          <w:p w14:paraId="4CC1D7C0" w14:textId="77777777" w:rsidR="003E5375" w:rsidRDefault="007210EE">
            <w:pPr>
              <w:jc w:val="right"/>
            </w:pPr>
            <w:r>
              <w:rPr>
                <w:sz w:val="20"/>
              </w:rPr>
              <w:t>-</w:t>
            </w:r>
          </w:p>
        </w:tc>
        <w:tc>
          <w:tcPr>
            <w:tcW w:w="1800" w:type="dxa"/>
          </w:tcPr>
          <w:p w14:paraId="437EB5B8" w14:textId="77777777" w:rsidR="003E5375" w:rsidRDefault="007210EE">
            <w:pPr>
              <w:jc w:val="right"/>
            </w:pPr>
            <w:r>
              <w:rPr>
                <w:sz w:val="20"/>
              </w:rPr>
              <w:t>-</w:t>
            </w:r>
          </w:p>
        </w:tc>
        <w:tc>
          <w:tcPr>
            <w:tcW w:w="1800" w:type="dxa"/>
          </w:tcPr>
          <w:p w14:paraId="6F0E2CEE" w14:textId="77777777" w:rsidR="003E5375" w:rsidRDefault="007210EE">
            <w:pPr>
              <w:jc w:val="right"/>
            </w:pPr>
            <w:r>
              <w:rPr>
                <w:sz w:val="20"/>
              </w:rPr>
              <w:t>$4,727</w:t>
            </w:r>
          </w:p>
        </w:tc>
        <w:tc>
          <w:tcPr>
            <w:tcW w:w="1800" w:type="dxa"/>
          </w:tcPr>
          <w:p w14:paraId="0DDEA58B" w14:textId="77777777" w:rsidR="003E5375" w:rsidRDefault="007210EE">
            <w:pPr>
              <w:jc w:val="right"/>
            </w:pPr>
            <w:r>
              <w:rPr>
                <w:sz w:val="20"/>
              </w:rPr>
              <w:t>-</w:t>
            </w:r>
          </w:p>
        </w:tc>
      </w:tr>
      <w:tr w:rsidR="003E5375" w14:paraId="5BB72D81" w14:textId="77777777">
        <w:tc>
          <w:tcPr>
            <w:tcW w:w="3600" w:type="dxa"/>
          </w:tcPr>
          <w:p w14:paraId="4F66B5FD" w14:textId="77777777" w:rsidR="003E5375" w:rsidRDefault="007210EE">
            <w:r>
              <w:rPr>
                <w:sz w:val="20"/>
              </w:rPr>
              <w:t>Enhance</w:t>
            </w:r>
          </w:p>
        </w:tc>
        <w:tc>
          <w:tcPr>
            <w:tcW w:w="1800" w:type="dxa"/>
          </w:tcPr>
          <w:p w14:paraId="326099E1" w14:textId="77777777" w:rsidR="003E5375" w:rsidRDefault="007210EE">
            <w:pPr>
              <w:jc w:val="right"/>
            </w:pPr>
            <w:r>
              <w:rPr>
                <w:sz w:val="20"/>
              </w:rPr>
              <w:t>-</w:t>
            </w:r>
          </w:p>
        </w:tc>
        <w:tc>
          <w:tcPr>
            <w:tcW w:w="1800" w:type="dxa"/>
          </w:tcPr>
          <w:p w14:paraId="3EFC26F4" w14:textId="77777777" w:rsidR="003E5375" w:rsidRDefault="007210EE">
            <w:pPr>
              <w:jc w:val="right"/>
            </w:pPr>
            <w:r>
              <w:rPr>
                <w:sz w:val="20"/>
              </w:rPr>
              <w:t>$700</w:t>
            </w:r>
          </w:p>
        </w:tc>
        <w:tc>
          <w:tcPr>
            <w:tcW w:w="1800" w:type="dxa"/>
          </w:tcPr>
          <w:p w14:paraId="6A6F2CCA" w14:textId="77777777" w:rsidR="003E5375" w:rsidRDefault="007210EE">
            <w:pPr>
              <w:jc w:val="right"/>
            </w:pPr>
            <w:r>
              <w:rPr>
                <w:sz w:val="20"/>
              </w:rPr>
              <w:t>$700</w:t>
            </w:r>
          </w:p>
        </w:tc>
        <w:tc>
          <w:tcPr>
            <w:tcW w:w="1800" w:type="dxa"/>
          </w:tcPr>
          <w:p w14:paraId="46162C88" w14:textId="77777777" w:rsidR="003E5375" w:rsidRDefault="007210EE">
            <w:pPr>
              <w:jc w:val="right"/>
            </w:pPr>
            <w:r>
              <w:rPr>
                <w:sz w:val="20"/>
              </w:rPr>
              <w:t>-</w:t>
            </w:r>
          </w:p>
        </w:tc>
      </w:tr>
    </w:tbl>
    <w:p w14:paraId="1D598E60" w14:textId="77777777" w:rsidR="003E5375" w:rsidRDefault="007210EE">
      <w:pPr>
        <w:pStyle w:val="Heading3"/>
        <w:spacing w:before="60" w:after="80"/>
      </w:pPr>
      <w:r>
        <w:rPr>
          <w:color w:val="254885"/>
          <w:sz w:val="26"/>
        </w:rPr>
        <w:t xml:space="preserve">Average Cost per Acre by </w:t>
      </w:r>
      <w:r>
        <w:rPr>
          <w:color w:val="254885"/>
          <w:sz w:val="26"/>
        </w:rPr>
        <w:t>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3E5375" w14:paraId="299BF954" w14:textId="77777777">
        <w:tc>
          <w:tcPr>
            <w:tcW w:w="2880" w:type="dxa"/>
            <w:shd w:val="clear" w:color="auto" w:fill="AFC4E9"/>
          </w:tcPr>
          <w:p w14:paraId="0FB7AA8E" w14:textId="77777777" w:rsidR="003E5375" w:rsidRDefault="007210EE">
            <w:r>
              <w:rPr>
                <w:b/>
                <w:color w:val="000000"/>
                <w:sz w:val="20"/>
              </w:rPr>
              <w:t>Type</w:t>
            </w:r>
          </w:p>
        </w:tc>
        <w:tc>
          <w:tcPr>
            <w:tcW w:w="1728" w:type="dxa"/>
            <w:shd w:val="clear" w:color="auto" w:fill="AFC4E9"/>
          </w:tcPr>
          <w:p w14:paraId="1416CD79" w14:textId="77777777" w:rsidR="003E5375" w:rsidRDefault="007210EE">
            <w:r>
              <w:rPr>
                <w:b/>
                <w:color w:val="000000"/>
                <w:sz w:val="20"/>
              </w:rPr>
              <w:t>Metro/Urban</w:t>
            </w:r>
          </w:p>
        </w:tc>
        <w:tc>
          <w:tcPr>
            <w:tcW w:w="1728" w:type="dxa"/>
            <w:shd w:val="clear" w:color="auto" w:fill="AFC4E9"/>
          </w:tcPr>
          <w:p w14:paraId="49D56429" w14:textId="77777777" w:rsidR="003E5375" w:rsidRDefault="007210EE">
            <w:r>
              <w:rPr>
                <w:b/>
                <w:color w:val="000000"/>
                <w:sz w:val="20"/>
              </w:rPr>
              <w:t>Forest/Prairie</w:t>
            </w:r>
          </w:p>
        </w:tc>
        <w:tc>
          <w:tcPr>
            <w:tcW w:w="1728" w:type="dxa"/>
            <w:shd w:val="clear" w:color="auto" w:fill="AFC4E9"/>
          </w:tcPr>
          <w:p w14:paraId="1A70647F" w14:textId="77777777" w:rsidR="003E5375" w:rsidRDefault="007210EE">
            <w:r>
              <w:rPr>
                <w:b/>
                <w:color w:val="000000"/>
                <w:sz w:val="20"/>
              </w:rPr>
              <w:t>SE Forest</w:t>
            </w:r>
          </w:p>
        </w:tc>
        <w:tc>
          <w:tcPr>
            <w:tcW w:w="1728" w:type="dxa"/>
            <w:shd w:val="clear" w:color="auto" w:fill="AFC4E9"/>
          </w:tcPr>
          <w:p w14:paraId="64CC0951" w14:textId="77777777" w:rsidR="003E5375" w:rsidRDefault="007210EE">
            <w:r>
              <w:rPr>
                <w:b/>
                <w:color w:val="000000"/>
                <w:sz w:val="20"/>
              </w:rPr>
              <w:t>Prairie</w:t>
            </w:r>
          </w:p>
        </w:tc>
        <w:tc>
          <w:tcPr>
            <w:tcW w:w="1728" w:type="dxa"/>
            <w:shd w:val="clear" w:color="auto" w:fill="AFC4E9"/>
          </w:tcPr>
          <w:p w14:paraId="028E5693" w14:textId="77777777" w:rsidR="003E5375" w:rsidRDefault="007210EE">
            <w:r>
              <w:rPr>
                <w:b/>
                <w:color w:val="000000"/>
                <w:sz w:val="20"/>
              </w:rPr>
              <w:t>N. Forest</w:t>
            </w:r>
          </w:p>
        </w:tc>
      </w:tr>
      <w:tr w:rsidR="003E5375" w14:paraId="740950AD" w14:textId="77777777">
        <w:tc>
          <w:tcPr>
            <w:tcW w:w="2880" w:type="dxa"/>
          </w:tcPr>
          <w:p w14:paraId="5FB8E0A3" w14:textId="77777777" w:rsidR="003E5375" w:rsidRDefault="007210EE">
            <w:r>
              <w:rPr>
                <w:sz w:val="20"/>
              </w:rPr>
              <w:t>Restore</w:t>
            </w:r>
          </w:p>
        </w:tc>
        <w:tc>
          <w:tcPr>
            <w:tcW w:w="1728" w:type="dxa"/>
          </w:tcPr>
          <w:p w14:paraId="528EA4E1" w14:textId="77777777" w:rsidR="003E5375" w:rsidRDefault="007210EE">
            <w:pPr>
              <w:jc w:val="right"/>
            </w:pPr>
            <w:r>
              <w:rPr>
                <w:sz w:val="20"/>
              </w:rPr>
              <w:t>-</w:t>
            </w:r>
          </w:p>
        </w:tc>
        <w:tc>
          <w:tcPr>
            <w:tcW w:w="1728" w:type="dxa"/>
          </w:tcPr>
          <w:p w14:paraId="45583982" w14:textId="77777777" w:rsidR="003E5375" w:rsidRDefault="007210EE">
            <w:pPr>
              <w:jc w:val="right"/>
            </w:pPr>
            <w:r>
              <w:rPr>
                <w:sz w:val="20"/>
              </w:rPr>
              <w:t>$699</w:t>
            </w:r>
          </w:p>
        </w:tc>
        <w:tc>
          <w:tcPr>
            <w:tcW w:w="1728" w:type="dxa"/>
          </w:tcPr>
          <w:p w14:paraId="64A30E09" w14:textId="77777777" w:rsidR="003E5375" w:rsidRDefault="007210EE">
            <w:pPr>
              <w:jc w:val="right"/>
            </w:pPr>
            <w:r>
              <w:rPr>
                <w:sz w:val="20"/>
              </w:rPr>
              <w:t>-</w:t>
            </w:r>
          </w:p>
        </w:tc>
        <w:tc>
          <w:tcPr>
            <w:tcW w:w="1728" w:type="dxa"/>
          </w:tcPr>
          <w:p w14:paraId="5E5E58FE" w14:textId="77777777" w:rsidR="003E5375" w:rsidRDefault="007210EE">
            <w:pPr>
              <w:jc w:val="right"/>
            </w:pPr>
            <w:r>
              <w:rPr>
                <w:sz w:val="20"/>
              </w:rPr>
              <w:t>-</w:t>
            </w:r>
          </w:p>
        </w:tc>
        <w:tc>
          <w:tcPr>
            <w:tcW w:w="1728" w:type="dxa"/>
          </w:tcPr>
          <w:p w14:paraId="6488ED6D" w14:textId="77777777" w:rsidR="003E5375" w:rsidRDefault="007210EE">
            <w:pPr>
              <w:jc w:val="right"/>
            </w:pPr>
            <w:r>
              <w:rPr>
                <w:sz w:val="20"/>
              </w:rPr>
              <w:t>-</w:t>
            </w:r>
          </w:p>
        </w:tc>
      </w:tr>
      <w:tr w:rsidR="003E5375" w14:paraId="24C9FC23" w14:textId="77777777">
        <w:tc>
          <w:tcPr>
            <w:tcW w:w="2880" w:type="dxa"/>
          </w:tcPr>
          <w:p w14:paraId="2468F423" w14:textId="77777777" w:rsidR="003E5375" w:rsidRDefault="007210EE">
            <w:r>
              <w:rPr>
                <w:sz w:val="20"/>
              </w:rPr>
              <w:t>Protect in Fee with State PILT Liability</w:t>
            </w:r>
          </w:p>
        </w:tc>
        <w:tc>
          <w:tcPr>
            <w:tcW w:w="1728" w:type="dxa"/>
          </w:tcPr>
          <w:p w14:paraId="696A9CC8" w14:textId="77777777" w:rsidR="003E5375" w:rsidRDefault="007210EE">
            <w:pPr>
              <w:jc w:val="right"/>
            </w:pPr>
            <w:r>
              <w:rPr>
                <w:sz w:val="20"/>
              </w:rPr>
              <w:t>-</w:t>
            </w:r>
          </w:p>
        </w:tc>
        <w:tc>
          <w:tcPr>
            <w:tcW w:w="1728" w:type="dxa"/>
          </w:tcPr>
          <w:p w14:paraId="3A0D9C18" w14:textId="77777777" w:rsidR="003E5375" w:rsidRDefault="007210EE">
            <w:pPr>
              <w:jc w:val="right"/>
            </w:pPr>
            <w:r>
              <w:rPr>
                <w:sz w:val="20"/>
              </w:rPr>
              <w:t>-</w:t>
            </w:r>
          </w:p>
        </w:tc>
        <w:tc>
          <w:tcPr>
            <w:tcW w:w="1728" w:type="dxa"/>
          </w:tcPr>
          <w:p w14:paraId="372A0CBA" w14:textId="77777777" w:rsidR="003E5375" w:rsidRDefault="007210EE">
            <w:pPr>
              <w:jc w:val="right"/>
            </w:pPr>
            <w:r>
              <w:rPr>
                <w:sz w:val="20"/>
              </w:rPr>
              <w:t>-</w:t>
            </w:r>
          </w:p>
        </w:tc>
        <w:tc>
          <w:tcPr>
            <w:tcW w:w="1728" w:type="dxa"/>
          </w:tcPr>
          <w:p w14:paraId="63370466" w14:textId="77777777" w:rsidR="003E5375" w:rsidRDefault="007210EE">
            <w:pPr>
              <w:jc w:val="right"/>
            </w:pPr>
            <w:r>
              <w:rPr>
                <w:sz w:val="20"/>
              </w:rPr>
              <w:t>-</w:t>
            </w:r>
          </w:p>
        </w:tc>
        <w:tc>
          <w:tcPr>
            <w:tcW w:w="1728" w:type="dxa"/>
          </w:tcPr>
          <w:p w14:paraId="50B0AC2C" w14:textId="77777777" w:rsidR="003E5375" w:rsidRDefault="007210EE">
            <w:pPr>
              <w:jc w:val="right"/>
            </w:pPr>
            <w:r>
              <w:rPr>
                <w:sz w:val="20"/>
              </w:rPr>
              <w:t>-</w:t>
            </w:r>
          </w:p>
        </w:tc>
      </w:tr>
      <w:tr w:rsidR="003E5375" w14:paraId="6416D106" w14:textId="77777777">
        <w:tc>
          <w:tcPr>
            <w:tcW w:w="2880" w:type="dxa"/>
          </w:tcPr>
          <w:p w14:paraId="73DA909F" w14:textId="77777777" w:rsidR="003E5375" w:rsidRDefault="007210EE">
            <w:r>
              <w:rPr>
                <w:sz w:val="20"/>
              </w:rPr>
              <w:t>Protect in Fee w/o State PILT Liability</w:t>
            </w:r>
          </w:p>
        </w:tc>
        <w:tc>
          <w:tcPr>
            <w:tcW w:w="1728" w:type="dxa"/>
          </w:tcPr>
          <w:p w14:paraId="22EB0FA9" w14:textId="77777777" w:rsidR="003E5375" w:rsidRDefault="007210EE">
            <w:pPr>
              <w:jc w:val="right"/>
            </w:pPr>
            <w:r>
              <w:rPr>
                <w:sz w:val="20"/>
              </w:rPr>
              <w:t>-</w:t>
            </w:r>
          </w:p>
        </w:tc>
        <w:tc>
          <w:tcPr>
            <w:tcW w:w="1728" w:type="dxa"/>
          </w:tcPr>
          <w:p w14:paraId="2EC48F73" w14:textId="77777777" w:rsidR="003E5375" w:rsidRDefault="007210EE">
            <w:pPr>
              <w:jc w:val="right"/>
            </w:pPr>
            <w:r>
              <w:rPr>
                <w:sz w:val="20"/>
              </w:rPr>
              <w:t>-</w:t>
            </w:r>
          </w:p>
        </w:tc>
        <w:tc>
          <w:tcPr>
            <w:tcW w:w="1728" w:type="dxa"/>
          </w:tcPr>
          <w:p w14:paraId="45C00C70" w14:textId="77777777" w:rsidR="003E5375" w:rsidRDefault="007210EE">
            <w:pPr>
              <w:jc w:val="right"/>
            </w:pPr>
            <w:r>
              <w:rPr>
                <w:sz w:val="20"/>
              </w:rPr>
              <w:t>-</w:t>
            </w:r>
          </w:p>
        </w:tc>
        <w:tc>
          <w:tcPr>
            <w:tcW w:w="1728" w:type="dxa"/>
          </w:tcPr>
          <w:p w14:paraId="73AA0079" w14:textId="77777777" w:rsidR="003E5375" w:rsidRDefault="007210EE">
            <w:pPr>
              <w:jc w:val="right"/>
            </w:pPr>
            <w:r>
              <w:rPr>
                <w:sz w:val="20"/>
              </w:rPr>
              <w:t>-</w:t>
            </w:r>
          </w:p>
        </w:tc>
        <w:tc>
          <w:tcPr>
            <w:tcW w:w="1728" w:type="dxa"/>
          </w:tcPr>
          <w:p w14:paraId="5BE10F5A" w14:textId="77777777" w:rsidR="003E5375" w:rsidRDefault="007210EE">
            <w:pPr>
              <w:jc w:val="right"/>
            </w:pPr>
            <w:r>
              <w:rPr>
                <w:sz w:val="20"/>
              </w:rPr>
              <w:t>-</w:t>
            </w:r>
          </w:p>
        </w:tc>
      </w:tr>
      <w:tr w:rsidR="003E5375" w14:paraId="1F9F88F5" w14:textId="77777777">
        <w:tc>
          <w:tcPr>
            <w:tcW w:w="2880" w:type="dxa"/>
          </w:tcPr>
          <w:p w14:paraId="5A5DD182" w14:textId="77777777" w:rsidR="003E5375" w:rsidRDefault="007210EE">
            <w:r>
              <w:rPr>
                <w:sz w:val="20"/>
              </w:rPr>
              <w:t>Protect in Easement</w:t>
            </w:r>
          </w:p>
        </w:tc>
        <w:tc>
          <w:tcPr>
            <w:tcW w:w="1728" w:type="dxa"/>
          </w:tcPr>
          <w:p w14:paraId="5C3B4B81" w14:textId="77777777" w:rsidR="003E5375" w:rsidRDefault="007210EE">
            <w:pPr>
              <w:jc w:val="right"/>
            </w:pPr>
            <w:r>
              <w:rPr>
                <w:sz w:val="20"/>
              </w:rPr>
              <w:t>-</w:t>
            </w:r>
          </w:p>
        </w:tc>
        <w:tc>
          <w:tcPr>
            <w:tcW w:w="1728" w:type="dxa"/>
          </w:tcPr>
          <w:p w14:paraId="69CC878D" w14:textId="77777777" w:rsidR="003E5375" w:rsidRDefault="007210EE">
            <w:pPr>
              <w:jc w:val="right"/>
            </w:pPr>
            <w:r>
              <w:rPr>
                <w:sz w:val="20"/>
              </w:rPr>
              <w:t>$4,727</w:t>
            </w:r>
          </w:p>
        </w:tc>
        <w:tc>
          <w:tcPr>
            <w:tcW w:w="1728" w:type="dxa"/>
          </w:tcPr>
          <w:p w14:paraId="66791771" w14:textId="77777777" w:rsidR="003E5375" w:rsidRDefault="007210EE">
            <w:pPr>
              <w:jc w:val="right"/>
            </w:pPr>
            <w:r>
              <w:rPr>
                <w:sz w:val="20"/>
              </w:rPr>
              <w:t>-</w:t>
            </w:r>
          </w:p>
        </w:tc>
        <w:tc>
          <w:tcPr>
            <w:tcW w:w="1728" w:type="dxa"/>
          </w:tcPr>
          <w:p w14:paraId="4E85477B" w14:textId="77777777" w:rsidR="003E5375" w:rsidRDefault="007210EE">
            <w:pPr>
              <w:jc w:val="right"/>
            </w:pPr>
            <w:r>
              <w:rPr>
                <w:sz w:val="20"/>
              </w:rPr>
              <w:t>-</w:t>
            </w:r>
          </w:p>
        </w:tc>
        <w:tc>
          <w:tcPr>
            <w:tcW w:w="1728" w:type="dxa"/>
          </w:tcPr>
          <w:p w14:paraId="6A141611" w14:textId="77777777" w:rsidR="003E5375" w:rsidRDefault="007210EE">
            <w:pPr>
              <w:jc w:val="right"/>
            </w:pPr>
            <w:r>
              <w:rPr>
                <w:sz w:val="20"/>
              </w:rPr>
              <w:t>-</w:t>
            </w:r>
          </w:p>
        </w:tc>
      </w:tr>
      <w:tr w:rsidR="003E5375" w14:paraId="5510A0D3" w14:textId="77777777">
        <w:tc>
          <w:tcPr>
            <w:tcW w:w="2880" w:type="dxa"/>
          </w:tcPr>
          <w:p w14:paraId="4655DF5E" w14:textId="77777777" w:rsidR="003E5375" w:rsidRDefault="007210EE">
            <w:r>
              <w:rPr>
                <w:sz w:val="20"/>
              </w:rPr>
              <w:t>Enhance</w:t>
            </w:r>
          </w:p>
        </w:tc>
        <w:tc>
          <w:tcPr>
            <w:tcW w:w="1728" w:type="dxa"/>
          </w:tcPr>
          <w:p w14:paraId="6766F41C" w14:textId="77777777" w:rsidR="003E5375" w:rsidRDefault="007210EE">
            <w:pPr>
              <w:jc w:val="right"/>
            </w:pPr>
            <w:r>
              <w:rPr>
                <w:sz w:val="20"/>
              </w:rPr>
              <w:t>-</w:t>
            </w:r>
          </w:p>
        </w:tc>
        <w:tc>
          <w:tcPr>
            <w:tcW w:w="1728" w:type="dxa"/>
          </w:tcPr>
          <w:p w14:paraId="73AFC3A4" w14:textId="77777777" w:rsidR="003E5375" w:rsidRDefault="007210EE">
            <w:pPr>
              <w:jc w:val="right"/>
            </w:pPr>
            <w:r>
              <w:rPr>
                <w:sz w:val="20"/>
              </w:rPr>
              <w:t>$700</w:t>
            </w:r>
          </w:p>
        </w:tc>
        <w:tc>
          <w:tcPr>
            <w:tcW w:w="1728" w:type="dxa"/>
          </w:tcPr>
          <w:p w14:paraId="38F152E1" w14:textId="77777777" w:rsidR="003E5375" w:rsidRDefault="007210EE">
            <w:pPr>
              <w:jc w:val="right"/>
            </w:pPr>
            <w:r>
              <w:rPr>
                <w:sz w:val="20"/>
              </w:rPr>
              <w:t>-</w:t>
            </w:r>
          </w:p>
        </w:tc>
        <w:tc>
          <w:tcPr>
            <w:tcW w:w="1728" w:type="dxa"/>
          </w:tcPr>
          <w:p w14:paraId="1D055596" w14:textId="77777777" w:rsidR="003E5375" w:rsidRDefault="007210EE">
            <w:pPr>
              <w:jc w:val="right"/>
            </w:pPr>
            <w:r>
              <w:rPr>
                <w:sz w:val="20"/>
              </w:rPr>
              <w:t>-</w:t>
            </w:r>
          </w:p>
        </w:tc>
        <w:tc>
          <w:tcPr>
            <w:tcW w:w="1728" w:type="dxa"/>
          </w:tcPr>
          <w:p w14:paraId="70B118C8" w14:textId="77777777" w:rsidR="003E5375" w:rsidRDefault="007210EE">
            <w:pPr>
              <w:jc w:val="right"/>
            </w:pPr>
            <w:r>
              <w:rPr>
                <w:sz w:val="20"/>
              </w:rPr>
              <w:t>-</w:t>
            </w:r>
          </w:p>
        </w:tc>
      </w:tr>
    </w:tbl>
    <w:p w14:paraId="79F69557" w14:textId="77777777" w:rsidR="003E5375" w:rsidRDefault="007210EE">
      <w:pPr>
        <w:pStyle w:val="Heading3"/>
        <w:spacing w:before="60" w:after="80"/>
      </w:pPr>
      <w:r>
        <w:rPr>
          <w:color w:val="254885"/>
          <w:sz w:val="26"/>
        </w:rPr>
        <w:t>Target Lake/Stream/River Feet or Miles</w:t>
      </w:r>
    </w:p>
    <w:p w14:paraId="03CC30E2" w14:textId="77777777" w:rsidR="003E5375" w:rsidRDefault="007210EE">
      <w:r>
        <w:t>0</w:t>
      </w:r>
    </w:p>
    <w:p w14:paraId="4B7BEE65" w14:textId="77777777" w:rsidR="003E5375" w:rsidRDefault="007210EE">
      <w:r>
        <w:br w:type="page"/>
      </w:r>
    </w:p>
    <w:p w14:paraId="6C757D8B" w14:textId="77777777" w:rsidR="003E5375" w:rsidRDefault="007210EE">
      <w:pPr>
        <w:pStyle w:val="Heading2"/>
        <w:spacing w:before="0" w:after="80"/>
        <w:jc w:val="center"/>
      </w:pPr>
      <w:r>
        <w:rPr>
          <w:color w:val="2C559C"/>
          <w:sz w:val="28"/>
          <w:u w:val="single"/>
        </w:rPr>
        <w:lastRenderedPageBreak/>
        <w:t>Parcels</w:t>
      </w:r>
    </w:p>
    <w:p w14:paraId="725E2A10" w14:textId="77777777" w:rsidR="003E5375" w:rsidRDefault="007210EE">
      <w:r>
        <w:rPr>
          <w:b/>
        </w:rPr>
        <w:t xml:space="preserve">Sign-up Criteria?  </w:t>
      </w:r>
      <w:r>
        <w:rPr>
          <w:b/>
        </w:rPr>
        <w:br/>
      </w:r>
      <w:hyperlink r:id="rId9">
        <w:r w:rsidR="003E5375">
          <w:rPr>
            <w:color w:val="0000FF" w:themeColor="hyperlink"/>
            <w:sz w:val="20"/>
            <w:u w:val="single"/>
          </w:rPr>
          <w:t>Yes - Sign up criteria is attached</w:t>
        </w:r>
      </w:hyperlink>
    </w:p>
    <w:p w14:paraId="2180AFA9" w14:textId="77777777" w:rsidR="003E5375" w:rsidRDefault="007210EE">
      <w:r>
        <w:rPr>
          <w:b/>
        </w:rPr>
        <w:t xml:space="preserve">Explain the process used to identify, prioritize, and select the parcels on your list:  </w:t>
      </w:r>
      <w:r>
        <w:rPr>
          <w:b/>
        </w:rPr>
        <w:br/>
      </w:r>
      <w:r>
        <w:t xml:space="preserve">The Land Trust uses a competitive, market-based approach through an RFP process to identify interested landowners and prioritize parcels for conservation easement acquisition. All proposals submitted by landowners are evaluated and ranked relative to their ecological significance based on three primary factors: 1) size of habitat on the parcel; 2) condition of habitat on the parcel; and 3) the context (both in terms of amount/quality of remaining habitat and protected areas) within which the parcel lies. </w:t>
      </w:r>
      <w:r>
        <w:br/>
      </w:r>
      <w:r>
        <w:br/>
        <w:t>We also ask the landowner to consider contributing all or a portion of fair market value to enable our funds to make a larger conservation impact (see attached sign-up criteria). SJU conducts outreach in the community to encourage landowner participation in the program; the Land Trust may also contract with Stearns CD offices or other vendors to further build the project pipeline.</w:t>
      </w:r>
    </w:p>
    <w:p w14:paraId="60DFA602" w14:textId="77777777" w:rsidR="003E5375" w:rsidRDefault="007210EE">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092"/>
        <w:gridCol w:w="1038"/>
        <w:gridCol w:w="1102"/>
        <w:gridCol w:w="731"/>
        <w:gridCol w:w="1069"/>
        <w:gridCol w:w="1189"/>
        <w:gridCol w:w="2569"/>
      </w:tblGrid>
      <w:tr w:rsidR="003E5375" w14:paraId="1A630AFA" w14:textId="77777777">
        <w:tc>
          <w:tcPr>
            <w:tcW w:w="3600" w:type="dxa"/>
            <w:shd w:val="clear" w:color="auto" w:fill="AFC4E9"/>
          </w:tcPr>
          <w:p w14:paraId="7EF07CBB" w14:textId="77777777" w:rsidR="003E5375" w:rsidRDefault="007210EE">
            <w:r>
              <w:rPr>
                <w:b/>
                <w:color w:val="000000"/>
                <w:sz w:val="20"/>
              </w:rPr>
              <w:t>Name</w:t>
            </w:r>
          </w:p>
        </w:tc>
        <w:tc>
          <w:tcPr>
            <w:tcW w:w="1080" w:type="dxa"/>
            <w:shd w:val="clear" w:color="auto" w:fill="AFC4E9"/>
          </w:tcPr>
          <w:p w14:paraId="6AEE0240" w14:textId="77777777" w:rsidR="003E5375" w:rsidRDefault="007210EE">
            <w:r>
              <w:rPr>
                <w:b/>
                <w:color w:val="000000"/>
                <w:sz w:val="20"/>
              </w:rPr>
              <w:t>County</w:t>
            </w:r>
          </w:p>
        </w:tc>
        <w:tc>
          <w:tcPr>
            <w:tcW w:w="1080" w:type="dxa"/>
            <w:shd w:val="clear" w:color="auto" w:fill="AFC4E9"/>
          </w:tcPr>
          <w:p w14:paraId="47D935E1" w14:textId="77777777" w:rsidR="003E5375" w:rsidRDefault="007210EE">
            <w:r>
              <w:rPr>
                <w:b/>
                <w:color w:val="000000"/>
                <w:sz w:val="20"/>
              </w:rPr>
              <w:t>TRDS</w:t>
            </w:r>
          </w:p>
        </w:tc>
        <w:tc>
          <w:tcPr>
            <w:tcW w:w="720" w:type="dxa"/>
            <w:shd w:val="clear" w:color="auto" w:fill="AFC4E9"/>
          </w:tcPr>
          <w:p w14:paraId="72F4D07A" w14:textId="77777777" w:rsidR="003E5375" w:rsidRDefault="007210EE">
            <w:r>
              <w:rPr>
                <w:b/>
                <w:color w:val="000000"/>
                <w:sz w:val="20"/>
              </w:rPr>
              <w:t>Acres</w:t>
            </w:r>
          </w:p>
        </w:tc>
        <w:tc>
          <w:tcPr>
            <w:tcW w:w="1080" w:type="dxa"/>
            <w:shd w:val="clear" w:color="auto" w:fill="AFC4E9"/>
          </w:tcPr>
          <w:p w14:paraId="34EECD0F" w14:textId="77777777" w:rsidR="003E5375" w:rsidRDefault="007210EE">
            <w:r>
              <w:rPr>
                <w:b/>
                <w:color w:val="000000"/>
                <w:sz w:val="20"/>
              </w:rPr>
              <w:t>Est Cost</w:t>
            </w:r>
          </w:p>
        </w:tc>
        <w:tc>
          <w:tcPr>
            <w:tcW w:w="1080" w:type="dxa"/>
            <w:shd w:val="clear" w:color="auto" w:fill="AFC4E9"/>
          </w:tcPr>
          <w:p w14:paraId="483D924A" w14:textId="77777777" w:rsidR="003E5375" w:rsidRDefault="007210EE">
            <w:r>
              <w:rPr>
                <w:b/>
                <w:color w:val="000000"/>
                <w:sz w:val="20"/>
              </w:rPr>
              <w:t>Existing Protection</w:t>
            </w:r>
          </w:p>
        </w:tc>
        <w:tc>
          <w:tcPr>
            <w:tcW w:w="2880" w:type="dxa"/>
            <w:shd w:val="clear" w:color="auto" w:fill="AFC4E9"/>
          </w:tcPr>
          <w:p w14:paraId="7D21F28D" w14:textId="77777777" w:rsidR="003E5375" w:rsidRDefault="007210EE">
            <w:r>
              <w:rPr>
                <w:b/>
                <w:color w:val="000000"/>
                <w:sz w:val="20"/>
              </w:rPr>
              <w:t>Description</w:t>
            </w:r>
          </w:p>
        </w:tc>
      </w:tr>
      <w:tr w:rsidR="003E5375" w14:paraId="7CC0361C" w14:textId="77777777">
        <w:tc>
          <w:tcPr>
            <w:tcW w:w="3600" w:type="dxa"/>
          </w:tcPr>
          <w:p w14:paraId="64A8E71E" w14:textId="77777777" w:rsidR="003E5375" w:rsidRDefault="007210EE">
            <w:r>
              <w:rPr>
                <w:sz w:val="20"/>
              </w:rPr>
              <w:t>Johnson C</w:t>
            </w:r>
          </w:p>
        </w:tc>
        <w:tc>
          <w:tcPr>
            <w:tcW w:w="1080" w:type="dxa"/>
          </w:tcPr>
          <w:p w14:paraId="3EB762FC" w14:textId="77777777" w:rsidR="003E5375" w:rsidRDefault="007210EE">
            <w:r>
              <w:rPr>
                <w:sz w:val="20"/>
              </w:rPr>
              <w:t>Stearns</w:t>
            </w:r>
          </w:p>
        </w:tc>
        <w:tc>
          <w:tcPr>
            <w:tcW w:w="1080" w:type="dxa"/>
          </w:tcPr>
          <w:p w14:paraId="1C5D2568" w14:textId="77777777" w:rsidR="003E5375" w:rsidRDefault="007210EE">
            <w:r>
              <w:rPr>
                <w:sz w:val="20"/>
              </w:rPr>
              <w:t>12330208</w:t>
            </w:r>
          </w:p>
        </w:tc>
        <w:tc>
          <w:tcPr>
            <w:tcW w:w="720" w:type="dxa"/>
          </w:tcPr>
          <w:p w14:paraId="3C70C1AD" w14:textId="77777777" w:rsidR="003E5375" w:rsidRDefault="007210EE">
            <w:pPr>
              <w:jc w:val="right"/>
            </w:pPr>
            <w:r>
              <w:rPr>
                <w:sz w:val="20"/>
              </w:rPr>
              <w:t>95</w:t>
            </w:r>
          </w:p>
        </w:tc>
        <w:tc>
          <w:tcPr>
            <w:tcW w:w="1080" w:type="dxa"/>
          </w:tcPr>
          <w:p w14:paraId="4CC2DAD8" w14:textId="77777777" w:rsidR="003E5375" w:rsidRDefault="007210EE">
            <w:pPr>
              <w:jc w:val="right"/>
            </w:pPr>
            <w:r>
              <w:rPr>
                <w:sz w:val="20"/>
              </w:rPr>
              <w:t>$66,500</w:t>
            </w:r>
          </w:p>
        </w:tc>
        <w:tc>
          <w:tcPr>
            <w:tcW w:w="1080" w:type="dxa"/>
          </w:tcPr>
          <w:p w14:paraId="6A5277DE" w14:textId="77777777" w:rsidR="003E5375" w:rsidRDefault="007210EE">
            <w:r>
              <w:rPr>
                <w:sz w:val="20"/>
              </w:rPr>
              <w:t>Yes</w:t>
            </w:r>
          </w:p>
        </w:tc>
        <w:tc>
          <w:tcPr>
            <w:tcW w:w="2880" w:type="dxa"/>
          </w:tcPr>
          <w:p w14:paraId="78CD72F6" w14:textId="77777777" w:rsidR="003E5375" w:rsidRDefault="007210EE">
            <w:r>
              <w:rPr>
                <w:sz w:val="20"/>
              </w:rPr>
              <w:t>FSI &amp; Prairie</w:t>
            </w:r>
          </w:p>
        </w:tc>
      </w:tr>
      <w:tr w:rsidR="003E5375" w14:paraId="5C2A2D42" w14:textId="77777777">
        <w:tc>
          <w:tcPr>
            <w:tcW w:w="3600" w:type="dxa"/>
          </w:tcPr>
          <w:p w14:paraId="74E8BBFE" w14:textId="77777777" w:rsidR="003E5375" w:rsidRDefault="007210EE">
            <w:r>
              <w:rPr>
                <w:sz w:val="20"/>
              </w:rPr>
              <w:t>Liestman L</w:t>
            </w:r>
          </w:p>
        </w:tc>
        <w:tc>
          <w:tcPr>
            <w:tcW w:w="1080" w:type="dxa"/>
          </w:tcPr>
          <w:p w14:paraId="1F80E7CD" w14:textId="77777777" w:rsidR="003E5375" w:rsidRDefault="007210EE">
            <w:r>
              <w:rPr>
                <w:sz w:val="20"/>
              </w:rPr>
              <w:t>Stearns</w:t>
            </w:r>
          </w:p>
        </w:tc>
        <w:tc>
          <w:tcPr>
            <w:tcW w:w="1080" w:type="dxa"/>
          </w:tcPr>
          <w:p w14:paraId="2F4965EF" w14:textId="77777777" w:rsidR="003E5375" w:rsidRDefault="007210EE">
            <w:r>
              <w:rPr>
                <w:sz w:val="20"/>
              </w:rPr>
              <w:t>12232220</w:t>
            </w:r>
          </w:p>
        </w:tc>
        <w:tc>
          <w:tcPr>
            <w:tcW w:w="720" w:type="dxa"/>
          </w:tcPr>
          <w:p w14:paraId="2DD86016" w14:textId="77777777" w:rsidR="003E5375" w:rsidRDefault="007210EE">
            <w:pPr>
              <w:jc w:val="right"/>
            </w:pPr>
            <w:r>
              <w:rPr>
                <w:sz w:val="20"/>
              </w:rPr>
              <w:t>220</w:t>
            </w:r>
          </w:p>
        </w:tc>
        <w:tc>
          <w:tcPr>
            <w:tcW w:w="1080" w:type="dxa"/>
          </w:tcPr>
          <w:p w14:paraId="60EAF2CC" w14:textId="77777777" w:rsidR="003E5375" w:rsidRDefault="007210EE">
            <w:pPr>
              <w:jc w:val="right"/>
            </w:pPr>
            <w:r>
              <w:rPr>
                <w:sz w:val="20"/>
              </w:rPr>
              <w:t>$153,800</w:t>
            </w:r>
          </w:p>
        </w:tc>
        <w:tc>
          <w:tcPr>
            <w:tcW w:w="1080" w:type="dxa"/>
          </w:tcPr>
          <w:p w14:paraId="30716EE7" w14:textId="77777777" w:rsidR="003E5375" w:rsidRDefault="007210EE">
            <w:r>
              <w:rPr>
                <w:sz w:val="20"/>
              </w:rPr>
              <w:t>Yes</w:t>
            </w:r>
          </w:p>
        </w:tc>
        <w:tc>
          <w:tcPr>
            <w:tcW w:w="2880" w:type="dxa"/>
          </w:tcPr>
          <w:p w14:paraId="0AB851E3" w14:textId="77777777" w:rsidR="003E5375" w:rsidRDefault="007210EE">
            <w:r>
              <w:rPr>
                <w:sz w:val="20"/>
              </w:rPr>
              <w:t>FSI</w:t>
            </w:r>
          </w:p>
        </w:tc>
      </w:tr>
      <w:tr w:rsidR="003E5375" w14:paraId="0AC7FB8E" w14:textId="77777777">
        <w:tc>
          <w:tcPr>
            <w:tcW w:w="3600" w:type="dxa"/>
          </w:tcPr>
          <w:p w14:paraId="591714DE" w14:textId="77777777" w:rsidR="003E5375" w:rsidRDefault="007210EE">
            <w:r>
              <w:rPr>
                <w:sz w:val="20"/>
              </w:rPr>
              <w:t>Lindell F</w:t>
            </w:r>
          </w:p>
        </w:tc>
        <w:tc>
          <w:tcPr>
            <w:tcW w:w="1080" w:type="dxa"/>
          </w:tcPr>
          <w:p w14:paraId="658864F5" w14:textId="77777777" w:rsidR="003E5375" w:rsidRDefault="007210EE">
            <w:r>
              <w:rPr>
                <w:sz w:val="20"/>
              </w:rPr>
              <w:t>Stearns</w:t>
            </w:r>
          </w:p>
        </w:tc>
        <w:tc>
          <w:tcPr>
            <w:tcW w:w="1080" w:type="dxa"/>
          </w:tcPr>
          <w:p w14:paraId="3C9602D1" w14:textId="77777777" w:rsidR="003E5375" w:rsidRDefault="007210EE">
            <w:r>
              <w:rPr>
                <w:sz w:val="20"/>
              </w:rPr>
              <w:t>12330213</w:t>
            </w:r>
          </w:p>
        </w:tc>
        <w:tc>
          <w:tcPr>
            <w:tcW w:w="720" w:type="dxa"/>
          </w:tcPr>
          <w:p w14:paraId="61F6D069" w14:textId="77777777" w:rsidR="003E5375" w:rsidRDefault="007210EE">
            <w:pPr>
              <w:jc w:val="right"/>
            </w:pPr>
            <w:r>
              <w:rPr>
                <w:sz w:val="20"/>
              </w:rPr>
              <w:t>76</w:t>
            </w:r>
          </w:p>
        </w:tc>
        <w:tc>
          <w:tcPr>
            <w:tcW w:w="1080" w:type="dxa"/>
          </w:tcPr>
          <w:p w14:paraId="54A626BB" w14:textId="77777777" w:rsidR="003E5375" w:rsidRDefault="007210EE">
            <w:pPr>
              <w:jc w:val="right"/>
            </w:pPr>
            <w:r>
              <w:rPr>
                <w:sz w:val="20"/>
              </w:rPr>
              <w:t>$53,200</w:t>
            </w:r>
          </w:p>
        </w:tc>
        <w:tc>
          <w:tcPr>
            <w:tcW w:w="1080" w:type="dxa"/>
          </w:tcPr>
          <w:p w14:paraId="0528C4EE" w14:textId="77777777" w:rsidR="003E5375" w:rsidRDefault="007210EE">
            <w:r>
              <w:rPr>
                <w:sz w:val="20"/>
              </w:rPr>
              <w:t>Yes</w:t>
            </w:r>
          </w:p>
        </w:tc>
        <w:tc>
          <w:tcPr>
            <w:tcW w:w="2880" w:type="dxa"/>
          </w:tcPr>
          <w:p w14:paraId="08178EA5" w14:textId="77777777" w:rsidR="003E5375" w:rsidRDefault="007210EE">
            <w:r>
              <w:rPr>
                <w:sz w:val="20"/>
              </w:rPr>
              <w:t>FSI</w:t>
            </w:r>
          </w:p>
        </w:tc>
      </w:tr>
      <w:tr w:rsidR="003E5375" w14:paraId="1FCFF1F3" w14:textId="77777777">
        <w:tc>
          <w:tcPr>
            <w:tcW w:w="3600" w:type="dxa"/>
          </w:tcPr>
          <w:p w14:paraId="350A1F20" w14:textId="77777777" w:rsidR="003E5375" w:rsidRDefault="007210EE">
            <w:r>
              <w:rPr>
                <w:sz w:val="20"/>
              </w:rPr>
              <w:t>Merdan J</w:t>
            </w:r>
          </w:p>
        </w:tc>
        <w:tc>
          <w:tcPr>
            <w:tcW w:w="1080" w:type="dxa"/>
          </w:tcPr>
          <w:p w14:paraId="6058CC5D" w14:textId="77777777" w:rsidR="003E5375" w:rsidRDefault="007210EE">
            <w:r>
              <w:rPr>
                <w:sz w:val="20"/>
              </w:rPr>
              <w:t>Stearns</w:t>
            </w:r>
          </w:p>
        </w:tc>
        <w:tc>
          <w:tcPr>
            <w:tcW w:w="1080" w:type="dxa"/>
          </w:tcPr>
          <w:p w14:paraId="49A4FF66" w14:textId="77777777" w:rsidR="003E5375" w:rsidRDefault="007210EE">
            <w:r>
              <w:rPr>
                <w:sz w:val="20"/>
              </w:rPr>
              <w:t>12530234</w:t>
            </w:r>
          </w:p>
        </w:tc>
        <w:tc>
          <w:tcPr>
            <w:tcW w:w="720" w:type="dxa"/>
          </w:tcPr>
          <w:p w14:paraId="59E6D04F" w14:textId="77777777" w:rsidR="003E5375" w:rsidRDefault="007210EE">
            <w:pPr>
              <w:jc w:val="right"/>
            </w:pPr>
            <w:r>
              <w:rPr>
                <w:sz w:val="20"/>
              </w:rPr>
              <w:t>60</w:t>
            </w:r>
          </w:p>
        </w:tc>
        <w:tc>
          <w:tcPr>
            <w:tcW w:w="1080" w:type="dxa"/>
          </w:tcPr>
          <w:p w14:paraId="06D241E4" w14:textId="77777777" w:rsidR="003E5375" w:rsidRDefault="007210EE">
            <w:pPr>
              <w:jc w:val="right"/>
            </w:pPr>
            <w:r>
              <w:rPr>
                <w:sz w:val="20"/>
              </w:rPr>
              <w:t>$42,000</w:t>
            </w:r>
          </w:p>
        </w:tc>
        <w:tc>
          <w:tcPr>
            <w:tcW w:w="1080" w:type="dxa"/>
          </w:tcPr>
          <w:p w14:paraId="4B367D7A" w14:textId="77777777" w:rsidR="003E5375" w:rsidRDefault="007210EE">
            <w:r>
              <w:rPr>
                <w:sz w:val="20"/>
              </w:rPr>
              <w:t>Yes</w:t>
            </w:r>
          </w:p>
        </w:tc>
        <w:tc>
          <w:tcPr>
            <w:tcW w:w="2880" w:type="dxa"/>
          </w:tcPr>
          <w:p w14:paraId="04788D43" w14:textId="77777777" w:rsidR="003E5375" w:rsidRDefault="007210EE">
            <w:r>
              <w:rPr>
                <w:sz w:val="20"/>
              </w:rPr>
              <w:t>FSI</w:t>
            </w:r>
          </w:p>
        </w:tc>
      </w:tr>
      <w:tr w:rsidR="003E5375" w14:paraId="447146C5" w14:textId="77777777">
        <w:tc>
          <w:tcPr>
            <w:tcW w:w="3600" w:type="dxa"/>
          </w:tcPr>
          <w:p w14:paraId="0781AA02" w14:textId="77777777" w:rsidR="003E5375" w:rsidRDefault="007210EE">
            <w:r>
              <w:rPr>
                <w:sz w:val="20"/>
              </w:rPr>
              <w:t>Smith B</w:t>
            </w:r>
          </w:p>
        </w:tc>
        <w:tc>
          <w:tcPr>
            <w:tcW w:w="1080" w:type="dxa"/>
          </w:tcPr>
          <w:p w14:paraId="1463C115" w14:textId="77777777" w:rsidR="003E5375" w:rsidRDefault="007210EE">
            <w:r>
              <w:rPr>
                <w:sz w:val="20"/>
              </w:rPr>
              <w:t>Stearns</w:t>
            </w:r>
          </w:p>
        </w:tc>
        <w:tc>
          <w:tcPr>
            <w:tcW w:w="1080" w:type="dxa"/>
          </w:tcPr>
          <w:p w14:paraId="51F2F880" w14:textId="77777777" w:rsidR="003E5375" w:rsidRDefault="007210EE">
            <w:r>
              <w:rPr>
                <w:sz w:val="20"/>
              </w:rPr>
              <w:t>12630235</w:t>
            </w:r>
          </w:p>
        </w:tc>
        <w:tc>
          <w:tcPr>
            <w:tcW w:w="720" w:type="dxa"/>
          </w:tcPr>
          <w:p w14:paraId="71343757" w14:textId="77777777" w:rsidR="003E5375" w:rsidRDefault="007210EE">
            <w:pPr>
              <w:jc w:val="right"/>
            </w:pPr>
            <w:r>
              <w:rPr>
                <w:sz w:val="20"/>
              </w:rPr>
              <w:t>55</w:t>
            </w:r>
          </w:p>
        </w:tc>
        <w:tc>
          <w:tcPr>
            <w:tcW w:w="1080" w:type="dxa"/>
          </w:tcPr>
          <w:p w14:paraId="7B3BF392" w14:textId="77777777" w:rsidR="003E5375" w:rsidRDefault="007210EE">
            <w:pPr>
              <w:jc w:val="right"/>
            </w:pPr>
            <w:r>
              <w:rPr>
                <w:sz w:val="20"/>
              </w:rPr>
              <w:t>$38,500</w:t>
            </w:r>
          </w:p>
        </w:tc>
        <w:tc>
          <w:tcPr>
            <w:tcW w:w="1080" w:type="dxa"/>
          </w:tcPr>
          <w:p w14:paraId="45FC28B1" w14:textId="77777777" w:rsidR="003E5375" w:rsidRDefault="007210EE">
            <w:r>
              <w:rPr>
                <w:sz w:val="20"/>
              </w:rPr>
              <w:t>Yes</w:t>
            </w:r>
          </w:p>
        </w:tc>
        <w:tc>
          <w:tcPr>
            <w:tcW w:w="2880" w:type="dxa"/>
          </w:tcPr>
          <w:p w14:paraId="75B1E37E" w14:textId="77777777" w:rsidR="003E5375" w:rsidRDefault="007210EE">
            <w:r>
              <w:rPr>
                <w:sz w:val="20"/>
              </w:rPr>
              <w:t>Prairie</w:t>
            </w:r>
          </w:p>
        </w:tc>
      </w:tr>
    </w:tbl>
    <w:p w14:paraId="48B4BFEB" w14:textId="77777777" w:rsidR="003E5375" w:rsidRDefault="007210EE">
      <w:r>
        <w:br w:type="page"/>
      </w:r>
    </w:p>
    <w:p w14:paraId="593377BB" w14:textId="77777777" w:rsidR="003E5375" w:rsidRDefault="007210EE">
      <w:pPr>
        <w:pStyle w:val="Heading2"/>
        <w:spacing w:before="0" w:after="80"/>
        <w:jc w:val="center"/>
      </w:pPr>
      <w:r>
        <w:rPr>
          <w:color w:val="2C559C"/>
          <w:sz w:val="28"/>
          <w:u w:val="single"/>
        </w:rPr>
        <w:lastRenderedPageBreak/>
        <w:t>Parcel Map</w:t>
      </w:r>
    </w:p>
    <w:p w14:paraId="26852736" w14:textId="77777777" w:rsidR="003E5375" w:rsidRDefault="007210EE">
      <w:r>
        <w:rPr>
          <w:noProof/>
        </w:rPr>
        <w:drawing>
          <wp:inline distT="0" distB="0" distL="0" distR="0" wp14:anchorId="38D07B9A" wp14:editId="312288C8">
            <wp:extent cx="6949440" cy="7772400"/>
            <wp:effectExtent l="0" t="0" r="0" b="0"/>
            <wp:docPr id="2" name="Picture 2" descr="A map containing parcel point locations for Hardwood Hills Habitat Conservation Program - Phas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10"/>
                    <a:stretch>
                      <a:fillRect/>
                    </a:stretch>
                  </pic:blipFill>
                  <pic:spPr>
                    <a:xfrm>
                      <a:off x="0" y="0"/>
                      <a:ext cx="6949440" cy="7772400"/>
                    </a:xfrm>
                    <a:prstGeom prst="rect">
                      <a:avLst/>
                    </a:prstGeom>
                  </pic:spPr>
                </pic:pic>
              </a:graphicData>
            </a:graphic>
          </wp:inline>
        </w:drawing>
      </w:r>
    </w:p>
    <w:p w14:paraId="5D3E1A22" w14:textId="77777777" w:rsidR="003E5375" w:rsidRDefault="007210EE">
      <w:r>
        <w:rPr>
          <w:noProof/>
        </w:rPr>
        <w:drawing>
          <wp:inline distT="0" distB="0" distL="0" distR="0" wp14:anchorId="14E61F39" wp14:editId="5B489AE2">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1"/>
                    <a:stretch>
                      <a:fillRect/>
                    </a:stretch>
                  </pic:blipFill>
                  <pic:spPr>
                    <a:xfrm>
                      <a:off x="0" y="0"/>
                      <a:ext cx="1146810" cy="640080"/>
                    </a:xfrm>
                    <a:prstGeom prst="rect">
                      <a:avLst/>
                    </a:prstGeom>
                  </pic:spPr>
                </pic:pic>
              </a:graphicData>
            </a:graphic>
          </wp:inline>
        </w:drawing>
      </w:r>
    </w:p>
    <w:sectPr w:rsidR="003E5375" w:rsidSect="00B8526E">
      <w:headerReference w:type="default" r:id="rId12"/>
      <w:footerReference w:type="defaul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3F6F4" w14:textId="77777777" w:rsidR="00B97E6C" w:rsidRDefault="00B97E6C" w:rsidP="008B4B83">
      <w:pPr>
        <w:spacing w:after="0" w:line="240" w:lineRule="auto"/>
      </w:pPr>
      <w:r>
        <w:separator/>
      </w:r>
    </w:p>
  </w:endnote>
  <w:endnote w:type="continuationSeparator" w:id="0">
    <w:p w14:paraId="559F3948" w14:textId="77777777" w:rsidR="00B97E6C" w:rsidRDefault="00B97E6C"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2A25"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7EBB631"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B5C2" w14:textId="77777777" w:rsidR="00B97E6C" w:rsidRDefault="00B97E6C" w:rsidP="008B4B83">
      <w:pPr>
        <w:spacing w:after="0" w:line="240" w:lineRule="auto"/>
      </w:pPr>
      <w:r>
        <w:separator/>
      </w:r>
    </w:p>
  </w:footnote>
  <w:footnote w:type="continuationSeparator" w:id="0">
    <w:p w14:paraId="5F48433C" w14:textId="77777777" w:rsidR="00B97E6C" w:rsidRDefault="00B97E6C"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8F1C" w14:textId="77777777" w:rsidR="003E5375" w:rsidRDefault="007210EE">
    <w:pPr>
      <w:pStyle w:val="Header"/>
      <w:jc w:val="right"/>
    </w:pPr>
    <w:r>
      <w:t>Proposal #: HA07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77871721">
    <w:abstractNumId w:val="8"/>
  </w:num>
  <w:num w:numId="2" w16cid:durableId="710107387">
    <w:abstractNumId w:val="6"/>
  </w:num>
  <w:num w:numId="3" w16cid:durableId="1047871416">
    <w:abstractNumId w:val="5"/>
  </w:num>
  <w:num w:numId="4" w16cid:durableId="1450272787">
    <w:abstractNumId w:val="4"/>
  </w:num>
  <w:num w:numId="5" w16cid:durableId="1250040574">
    <w:abstractNumId w:val="7"/>
  </w:num>
  <w:num w:numId="6" w16cid:durableId="1852916221">
    <w:abstractNumId w:val="3"/>
  </w:num>
  <w:num w:numId="7" w16cid:durableId="541944208">
    <w:abstractNumId w:val="2"/>
  </w:num>
  <w:num w:numId="8" w16cid:durableId="3285202">
    <w:abstractNumId w:val="1"/>
  </w:num>
  <w:num w:numId="9" w16cid:durableId="107833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382FCE"/>
    <w:rsid w:val="003E5375"/>
    <w:rsid w:val="004332DD"/>
    <w:rsid w:val="006A4748"/>
    <w:rsid w:val="007210EE"/>
    <w:rsid w:val="008B4B83"/>
    <w:rsid w:val="00AA1D8D"/>
    <w:rsid w:val="00B47730"/>
    <w:rsid w:val="00B8526E"/>
    <w:rsid w:val="00B97E6C"/>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D42E9"/>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sohcprojectmgmt.leg.mn/media/lsohc/proposal/signup_criteria/45be8e5a-4c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5365</Words>
  <Characters>29457</Characters>
  <Application>Microsoft Office Word</Application>
  <DocSecurity>0</DocSecurity>
  <Lines>1338</Lines>
  <Paragraphs>1055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Hardwood Hills Habitat Conservation Program - Phase 3</dc:title>
  <dc:subject/>
  <dc:creator>LSOHC</dc:creator>
  <cp:keywords/>
  <dc:description>generated by python-docx</dc:description>
  <cp:lastModifiedBy>Tom Rebman</cp:lastModifiedBy>
  <cp:revision>2</cp:revision>
  <dcterms:created xsi:type="dcterms:W3CDTF">2025-06-26T21:36:00Z</dcterms:created>
  <dcterms:modified xsi:type="dcterms:W3CDTF">2025-06-26T21:36:00Z</dcterms:modified>
  <cp:category/>
  <dc:language>English</dc:language>
</cp:coreProperties>
</file>